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EEED9" w14:textId="77777777" w:rsidR="008D7F5F" w:rsidRPr="00FB3491" w:rsidRDefault="008D7F5F" w:rsidP="008D7F5F">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8</w:t>
      </w:r>
      <w:r w:rsidRPr="00FB3491">
        <w:rPr>
          <w:rFonts w:cs="Arial"/>
          <w:b/>
          <w:i/>
          <w:noProof/>
          <w:sz w:val="24"/>
          <w:szCs w:val="24"/>
        </w:rPr>
        <w:tab/>
      </w:r>
      <w:r w:rsidRPr="002C7EBA">
        <w:rPr>
          <w:rFonts w:cs="Arial"/>
          <w:b/>
          <w:i/>
          <w:noProof/>
          <w:sz w:val="24"/>
          <w:szCs w:val="24"/>
        </w:rPr>
        <w:t>R4-252</w:t>
      </w:r>
      <w:r>
        <w:rPr>
          <w:rFonts w:cs="Arial"/>
          <w:b/>
          <w:i/>
          <w:noProof/>
          <w:sz w:val="24"/>
          <w:szCs w:val="24"/>
          <w:lang w:eastAsia="zh-CN"/>
        </w:rPr>
        <w:t>XXXX</w:t>
      </w:r>
    </w:p>
    <w:p w14:paraId="57AD998D" w14:textId="77777777" w:rsidR="008D7F5F" w:rsidRPr="00FB3491" w:rsidRDefault="008D7F5F" w:rsidP="008D7F5F">
      <w:pPr>
        <w:tabs>
          <w:tab w:val="right" w:pos="9639"/>
        </w:tabs>
        <w:spacing w:after="100" w:afterAutospacing="1"/>
        <w:rPr>
          <w:rFonts w:ascii="Arial" w:eastAsia="MS Mincho" w:hAnsi="Arial" w:cs="Arial"/>
          <w:b/>
          <w:sz w:val="24"/>
          <w:szCs w:val="24"/>
        </w:rPr>
      </w:pPr>
      <w:r>
        <w:rPr>
          <w:rFonts w:ascii="Arial" w:hAnsi="Arial" w:cs="Arial"/>
          <w:b/>
          <w:noProof/>
          <w:sz w:val="24"/>
          <w:szCs w:val="24"/>
        </w:rPr>
        <w:t>Gothenburg</w:t>
      </w:r>
      <w:r w:rsidRPr="00835C24">
        <w:rPr>
          <w:rFonts w:ascii="Arial" w:hAnsi="Arial" w:cs="Arial"/>
          <w:b/>
          <w:noProof/>
          <w:sz w:val="24"/>
          <w:szCs w:val="24"/>
        </w:rPr>
        <w:t>,</w:t>
      </w:r>
      <w:r>
        <w:rPr>
          <w:rFonts w:ascii="Arial" w:hAnsi="Arial" w:cs="Arial"/>
          <w:b/>
          <w:noProof/>
          <w:sz w:val="24"/>
          <w:szCs w:val="24"/>
        </w:rPr>
        <w:t xml:space="preserve"> Sweden,</w:t>
      </w:r>
      <w:r w:rsidRPr="00835C24">
        <w:rPr>
          <w:rFonts w:ascii="Arial" w:hAnsi="Arial" w:cs="Arial"/>
          <w:b/>
          <w:noProof/>
          <w:sz w:val="24"/>
          <w:szCs w:val="24"/>
        </w:rPr>
        <w:t xml:space="preserve"> </w:t>
      </w:r>
      <w:r>
        <w:rPr>
          <w:rFonts w:ascii="Arial" w:hAnsi="Arial" w:cs="Arial"/>
          <w:b/>
          <w:noProof/>
          <w:sz w:val="24"/>
          <w:szCs w:val="24"/>
        </w:rPr>
        <w:t>Feb. 09-13</w:t>
      </w:r>
      <w:r w:rsidRPr="00835C24">
        <w:rPr>
          <w:rFonts w:ascii="Arial" w:hAnsi="Arial" w:cs="Arial"/>
          <w:b/>
          <w:noProof/>
          <w:sz w:val="24"/>
          <w:szCs w:val="24"/>
        </w:rPr>
        <w:t>, 202</w:t>
      </w:r>
      <w:r>
        <w:rPr>
          <w:rFonts w:ascii="Arial" w:hAnsi="Arial" w:cs="Arial"/>
          <w:b/>
          <w:noProof/>
          <w:sz w:val="24"/>
          <w:szCs w:val="24"/>
        </w:rPr>
        <w:t>6</w:t>
      </w:r>
    </w:p>
    <w:p w14:paraId="06FA0763" w14:textId="77777777" w:rsidR="00915612" w:rsidRPr="00164A66" w:rsidRDefault="00915612" w:rsidP="00915612">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Pr>
          <w:rFonts w:ascii="Arial" w:eastAsiaTheme="minorEastAsia" w:hAnsi="Arial" w:cs="Arial"/>
          <w:color w:val="000000"/>
          <w:sz w:val="22"/>
          <w:lang w:eastAsia="zh-CN"/>
        </w:rPr>
        <w:t>7.5.4</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3B9050DC"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AC0A05" w:rsidRPr="00AC0A05">
        <w:rPr>
          <w:rFonts w:ascii="Arial" w:hAnsi="Arial" w:cs="Arial"/>
          <w:color w:val="000000"/>
          <w:sz w:val="22"/>
          <w:lang w:eastAsia="zh-CN"/>
        </w:rPr>
        <w:t>Discussion on Rel-20 performance requirements for 6Rx UE with interference</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4A2E8525" w14:textId="133347E5" w:rsidR="005A1A90" w:rsidRDefault="00685BAC" w:rsidP="002C0C4A">
      <w:pPr>
        <w:jc w:val="both"/>
        <w:rPr>
          <w:lang w:eastAsia="zh-CN"/>
        </w:rPr>
      </w:pPr>
      <w:r w:rsidRPr="00164A66">
        <w:rPr>
          <w:lang w:eastAsia="zh-CN"/>
        </w:rPr>
        <w:t xml:space="preserve">In </w:t>
      </w:r>
      <w:r w:rsidR="008974DB">
        <w:rPr>
          <w:lang w:eastAsia="zh-CN"/>
        </w:rPr>
        <w:t>the RAN#</w:t>
      </w:r>
      <w:r w:rsidR="005A1A90">
        <w:rPr>
          <w:lang w:eastAsia="zh-CN"/>
        </w:rPr>
        <w:t>10</w:t>
      </w:r>
      <w:r w:rsidR="002D0BF6">
        <w:rPr>
          <w:lang w:eastAsia="zh-CN"/>
        </w:rPr>
        <w:t>9</w:t>
      </w:r>
      <w:r w:rsidR="008974DB">
        <w:rPr>
          <w:lang w:eastAsia="zh-CN"/>
        </w:rPr>
        <w:t xml:space="preserve"> meeting, </w:t>
      </w:r>
      <w:r w:rsidR="002D0BF6">
        <w:rPr>
          <w:lang w:eastAsia="zh-CN"/>
        </w:rPr>
        <w:t>a</w:t>
      </w:r>
      <w:r w:rsidR="008974DB">
        <w:rPr>
          <w:lang w:eastAsia="zh-CN"/>
        </w:rPr>
        <w:t xml:space="preserve"> </w:t>
      </w:r>
      <w:r w:rsidR="002D0BF6">
        <w:rPr>
          <w:lang w:eastAsia="zh-CN"/>
        </w:rPr>
        <w:t>new</w:t>
      </w:r>
      <w:r w:rsidR="00644F22">
        <w:rPr>
          <w:lang w:eastAsia="zh-CN"/>
        </w:rPr>
        <w:t xml:space="preserve"> </w:t>
      </w:r>
      <w:r w:rsidR="002D0BF6">
        <w:rPr>
          <w:lang w:eastAsia="zh-CN"/>
        </w:rPr>
        <w:t>work item</w:t>
      </w:r>
      <w:r w:rsidR="008974DB">
        <w:rPr>
          <w:lang w:eastAsia="zh-CN"/>
        </w:rPr>
        <w:t xml:space="preserve"> for</w:t>
      </w:r>
      <w:bookmarkStart w:id="0" w:name="OLE_LINK5"/>
      <w:bookmarkStart w:id="1" w:name="OLE_LINK6"/>
      <w:r w:rsidR="008974DB">
        <w:rPr>
          <w:lang w:eastAsia="zh-CN"/>
        </w:rPr>
        <w:t xml:space="preserve"> </w:t>
      </w:r>
      <w:bookmarkEnd w:id="0"/>
      <w:bookmarkEnd w:id="1"/>
      <w:r w:rsidR="005A1A90">
        <w:rPr>
          <w:lang w:eastAsia="zh-CN"/>
        </w:rPr>
        <w:t>“</w:t>
      </w:r>
      <w:r w:rsidR="00644F22" w:rsidRPr="00644F22">
        <w:rPr>
          <w:lang w:eastAsia="zh-CN"/>
        </w:rPr>
        <w:t xml:space="preserve">NR demodulation performance: Phase </w:t>
      </w:r>
      <w:r w:rsidR="002D0BF6">
        <w:rPr>
          <w:lang w:eastAsia="zh-CN"/>
        </w:rPr>
        <w:t>6</w:t>
      </w:r>
      <w:r w:rsidR="005A1A90">
        <w:rPr>
          <w:lang w:eastAsia="zh-CN"/>
        </w:rPr>
        <w:t xml:space="preserve">” </w:t>
      </w:r>
      <w:r w:rsidR="008974DB">
        <w:rPr>
          <w:lang w:eastAsia="zh-CN"/>
        </w:rPr>
        <w:t>has been approved</w:t>
      </w:r>
      <w:r w:rsidR="002D0BF6">
        <w:rPr>
          <w:lang w:eastAsia="zh-CN"/>
        </w:rPr>
        <w:t xml:space="preserve"> [1]</w:t>
      </w:r>
      <w:r w:rsidR="005A1A90">
        <w:rPr>
          <w:lang w:eastAsia="zh-CN"/>
        </w:rPr>
        <w:t xml:space="preserve">, in which </w:t>
      </w:r>
      <w:r w:rsidR="00644F22">
        <w:rPr>
          <w:lang w:eastAsia="zh-CN"/>
        </w:rPr>
        <w:t xml:space="preserve">additional scenarios </w:t>
      </w:r>
      <w:r w:rsidR="002D0BF6">
        <w:rPr>
          <w:lang w:eastAsia="zh-CN"/>
        </w:rPr>
        <w:t xml:space="preserve">with interference </w:t>
      </w:r>
      <w:r w:rsidR="00644F22">
        <w:rPr>
          <w:lang w:eastAsia="zh-CN"/>
        </w:rPr>
        <w:t xml:space="preserve">for </w:t>
      </w:r>
      <w:r w:rsidR="002D0BF6">
        <w:rPr>
          <w:lang w:eastAsia="zh-CN"/>
        </w:rPr>
        <w:t>6Rx UE</w:t>
      </w:r>
      <w:r w:rsidR="008974DB">
        <w:rPr>
          <w:lang w:eastAsia="zh-CN"/>
        </w:rPr>
        <w:t xml:space="preserve"> </w:t>
      </w:r>
      <w:r w:rsidR="002D0BF6">
        <w:rPr>
          <w:lang w:eastAsia="zh-CN"/>
        </w:rPr>
        <w:t>are</w:t>
      </w:r>
      <w:r w:rsidR="005A1A90">
        <w:rPr>
          <w:lang w:eastAsia="zh-CN"/>
        </w:rPr>
        <w:t xml:space="preserve"> important objective</w:t>
      </w:r>
      <w:r w:rsidR="002D0BF6">
        <w:rPr>
          <w:lang w:eastAsia="zh-CN"/>
        </w:rPr>
        <w:t>s</w:t>
      </w:r>
      <w:r w:rsidR="005A1A90">
        <w:rPr>
          <w:lang w:eastAsia="zh-CN"/>
        </w:rPr>
        <w:t xml:space="preserve"> for </w:t>
      </w:r>
      <w:r w:rsidR="00FA6353">
        <w:rPr>
          <w:lang w:eastAsia="zh-CN"/>
        </w:rPr>
        <w:t xml:space="preserve">the enhancement of </w:t>
      </w:r>
      <w:r w:rsidR="00644F22">
        <w:rPr>
          <w:lang w:eastAsia="zh-CN"/>
        </w:rPr>
        <w:t>UE demodulation</w:t>
      </w:r>
      <w:r w:rsidR="005A1A90">
        <w:rPr>
          <w:lang w:eastAsia="zh-CN"/>
        </w:rPr>
        <w:t xml:space="preserve"> performance parts.</w:t>
      </w:r>
      <w:r w:rsidR="00D254EC" w:rsidRPr="00D254EC">
        <w:rPr>
          <w:lang w:eastAsia="zh-CN"/>
        </w:rPr>
        <w:t xml:space="preserve"> </w:t>
      </w:r>
      <w:r w:rsidR="00644F22">
        <w:rPr>
          <w:lang w:eastAsia="zh-CN"/>
        </w:rPr>
        <w:t xml:space="preserve">The </w:t>
      </w:r>
      <w:r w:rsidR="00033E95">
        <w:rPr>
          <w:lang w:eastAsia="zh-CN"/>
        </w:rPr>
        <w:t>detailed objective descriptions of 6Rx UE with interference are</w:t>
      </w:r>
      <w:r w:rsidR="00644F22">
        <w:rPr>
          <w:lang w:eastAsia="zh-CN"/>
        </w:rPr>
        <w:t xml:space="preserve"> </w:t>
      </w:r>
      <w:r w:rsidR="00D254EC">
        <w:rPr>
          <w:lang w:eastAsia="zh-CN"/>
        </w:rPr>
        <w:t>as below:</w:t>
      </w:r>
    </w:p>
    <w:tbl>
      <w:tblPr>
        <w:tblStyle w:val="aff7"/>
        <w:tblW w:w="0" w:type="auto"/>
        <w:tblLook w:val="04A0" w:firstRow="1" w:lastRow="0" w:firstColumn="1" w:lastColumn="0" w:noHBand="0" w:noVBand="1"/>
      </w:tblPr>
      <w:tblGrid>
        <w:gridCol w:w="9631"/>
      </w:tblGrid>
      <w:tr w:rsidR="00A42006" w14:paraId="6259D53E" w14:textId="77777777" w:rsidTr="00A42006">
        <w:tc>
          <w:tcPr>
            <w:tcW w:w="9631" w:type="dxa"/>
          </w:tcPr>
          <w:p w14:paraId="51780840" w14:textId="77777777" w:rsidR="00033E95" w:rsidRPr="0053022A" w:rsidRDefault="00033E95" w:rsidP="00033E95">
            <w:pPr>
              <w:numPr>
                <w:ilvl w:val="0"/>
                <w:numId w:val="19"/>
              </w:numPr>
              <w:suppressAutoHyphens/>
              <w:overflowPunct/>
              <w:autoSpaceDE/>
              <w:autoSpaceDN/>
              <w:adjustRightInd/>
              <w:spacing w:after="0"/>
              <w:ind w:hanging="418"/>
              <w:rPr>
                <w:lang w:eastAsia="zh-CN"/>
              </w:rPr>
            </w:pPr>
            <w:r w:rsidRPr="0053022A">
              <w:rPr>
                <w:lang w:eastAsia="zh-CN"/>
              </w:rPr>
              <w:t>Define the following performance requirements for 6Rx UE (both handheld and FWA) with interference</w:t>
            </w:r>
          </w:p>
          <w:p w14:paraId="04E1659B" w14:textId="77777777" w:rsidR="00033E95" w:rsidRPr="0053022A" w:rsidRDefault="00033E95" w:rsidP="00033E95">
            <w:pPr>
              <w:numPr>
                <w:ilvl w:val="1"/>
                <w:numId w:val="19"/>
              </w:numPr>
              <w:suppressAutoHyphens/>
              <w:overflowPunct/>
              <w:autoSpaceDE/>
              <w:autoSpaceDN/>
              <w:adjustRightInd/>
              <w:spacing w:after="0"/>
              <w:ind w:hanging="418"/>
              <w:rPr>
                <w:lang w:eastAsia="zh-CN"/>
              </w:rPr>
            </w:pPr>
            <w:r w:rsidRPr="0053022A">
              <w:rPr>
                <w:lang w:eastAsia="zh-CN"/>
              </w:rPr>
              <w:t>PDSCH demodulation with inter-cell interference with MMSE-IRC receiver</w:t>
            </w:r>
          </w:p>
          <w:p w14:paraId="5603A36E" w14:textId="77777777" w:rsidR="00033E95" w:rsidRPr="0053022A" w:rsidRDefault="00033E95" w:rsidP="00033E95">
            <w:pPr>
              <w:numPr>
                <w:ilvl w:val="2"/>
                <w:numId w:val="19"/>
              </w:numPr>
              <w:suppressAutoHyphens/>
              <w:overflowPunct/>
              <w:autoSpaceDE/>
              <w:autoSpaceDN/>
              <w:adjustRightInd/>
              <w:spacing w:after="0"/>
              <w:ind w:hanging="418"/>
              <w:rPr>
                <w:lang w:eastAsia="zh-CN"/>
              </w:rPr>
            </w:pPr>
            <w:r w:rsidRPr="0053022A">
              <w:rPr>
                <w:lang w:eastAsia="zh-CN"/>
              </w:rPr>
              <w:t>Use the Rel-17 interference model for 2/4Rx UE as a baseline</w:t>
            </w:r>
          </w:p>
          <w:p w14:paraId="64A18EAC" w14:textId="77777777" w:rsidR="00033E95" w:rsidRPr="0053022A" w:rsidRDefault="00033E95" w:rsidP="00033E95">
            <w:pPr>
              <w:numPr>
                <w:ilvl w:val="2"/>
                <w:numId w:val="19"/>
              </w:numPr>
              <w:suppressAutoHyphens/>
              <w:overflowPunct/>
              <w:autoSpaceDE/>
              <w:autoSpaceDN/>
              <w:adjustRightInd/>
              <w:spacing w:after="0"/>
              <w:ind w:hanging="418"/>
              <w:rPr>
                <w:lang w:eastAsia="zh-CN"/>
              </w:rPr>
            </w:pPr>
            <w:r w:rsidRPr="0053022A">
              <w:rPr>
                <w:lang w:eastAsia="zh-CN"/>
              </w:rPr>
              <w:t xml:space="preserve">Up to 4 MIMO layers for target cell </w:t>
            </w:r>
          </w:p>
          <w:p w14:paraId="24EB42EA" w14:textId="77777777" w:rsidR="00033E95" w:rsidRPr="0053022A" w:rsidRDefault="00033E95" w:rsidP="00033E95">
            <w:pPr>
              <w:numPr>
                <w:ilvl w:val="1"/>
                <w:numId w:val="19"/>
              </w:numPr>
              <w:suppressAutoHyphens/>
              <w:overflowPunct/>
              <w:autoSpaceDE/>
              <w:autoSpaceDN/>
              <w:adjustRightInd/>
              <w:spacing w:after="0"/>
              <w:ind w:hanging="418"/>
              <w:rPr>
                <w:lang w:eastAsia="zh-CN"/>
              </w:rPr>
            </w:pPr>
            <w:r w:rsidRPr="0053022A">
              <w:rPr>
                <w:lang w:eastAsia="zh-CN"/>
              </w:rPr>
              <w:t>Specify CQI reporting requirements with inter-cell interference with MMSE-IRC receiver</w:t>
            </w:r>
          </w:p>
          <w:p w14:paraId="7072CA18" w14:textId="77777777" w:rsidR="00033E95" w:rsidRPr="0053022A" w:rsidRDefault="00033E95" w:rsidP="00033E95">
            <w:pPr>
              <w:numPr>
                <w:ilvl w:val="2"/>
                <w:numId w:val="19"/>
              </w:numPr>
              <w:suppressAutoHyphens/>
              <w:overflowPunct/>
              <w:autoSpaceDE/>
              <w:autoSpaceDN/>
              <w:adjustRightInd/>
              <w:spacing w:after="0"/>
              <w:ind w:hanging="418"/>
              <w:rPr>
                <w:lang w:eastAsia="zh-CN"/>
              </w:rPr>
            </w:pPr>
            <w:r w:rsidRPr="0053022A">
              <w:rPr>
                <w:lang w:eastAsia="zh-CN"/>
              </w:rPr>
              <w:t>Note 3: The start of the work is postponed until when the decision to define the R19 CQI requirements without interference is made, and will only start when there is R19 CQI requirements without interference.</w:t>
            </w:r>
          </w:p>
          <w:p w14:paraId="7EBFF8AB" w14:textId="77777777" w:rsidR="00033E95" w:rsidRPr="0053022A" w:rsidRDefault="00033E95" w:rsidP="00033E95">
            <w:pPr>
              <w:numPr>
                <w:ilvl w:val="1"/>
                <w:numId w:val="19"/>
              </w:numPr>
              <w:suppressAutoHyphens/>
              <w:overflowPunct/>
              <w:autoSpaceDE/>
              <w:autoSpaceDN/>
              <w:adjustRightInd/>
              <w:spacing w:after="0"/>
              <w:ind w:hanging="418"/>
              <w:rPr>
                <w:lang w:eastAsia="zh-CN"/>
              </w:rPr>
            </w:pPr>
            <w:r w:rsidRPr="0053022A">
              <w:rPr>
                <w:lang w:eastAsia="zh-CN"/>
              </w:rPr>
              <w:t>PDSCH demodulation requirements with intra-cell inter-user interference with MMSE-IRC receiver</w:t>
            </w:r>
          </w:p>
          <w:p w14:paraId="25B3C55D" w14:textId="77777777" w:rsidR="00033E95" w:rsidRPr="0053022A" w:rsidRDefault="00033E95" w:rsidP="00033E95">
            <w:pPr>
              <w:numPr>
                <w:ilvl w:val="2"/>
                <w:numId w:val="19"/>
              </w:numPr>
              <w:suppressAutoHyphens/>
              <w:overflowPunct/>
              <w:autoSpaceDE/>
              <w:autoSpaceDN/>
              <w:adjustRightInd/>
              <w:spacing w:after="0"/>
              <w:ind w:hanging="418"/>
              <w:rPr>
                <w:lang w:eastAsia="zh-CN"/>
              </w:rPr>
            </w:pPr>
            <w:r w:rsidRPr="0053022A">
              <w:rPr>
                <w:lang w:eastAsia="zh-CN"/>
              </w:rPr>
              <w:t>Use the existing interference model for 2/4Rx UE as a baseline</w:t>
            </w:r>
          </w:p>
          <w:p w14:paraId="142ECC21" w14:textId="76252C75" w:rsidR="00A42006" w:rsidRPr="00033E95" w:rsidRDefault="00033E95" w:rsidP="00033E95">
            <w:pPr>
              <w:numPr>
                <w:ilvl w:val="2"/>
                <w:numId w:val="19"/>
              </w:numPr>
              <w:suppressAutoHyphens/>
              <w:overflowPunct/>
              <w:autoSpaceDE/>
              <w:autoSpaceDN/>
              <w:adjustRightInd/>
              <w:spacing w:after="0"/>
              <w:ind w:hanging="418"/>
              <w:rPr>
                <w:lang w:eastAsia="zh-CN"/>
              </w:rPr>
            </w:pPr>
            <w:r w:rsidRPr="0053022A">
              <w:rPr>
                <w:lang w:eastAsia="x-none"/>
              </w:rPr>
              <w:t>Up to 2 MIMO layers for each user</w:t>
            </w:r>
          </w:p>
        </w:tc>
      </w:tr>
    </w:tbl>
    <w:p w14:paraId="3BCB588F" w14:textId="51CB879E" w:rsidR="009C431F" w:rsidRDefault="001418E1" w:rsidP="00CD1396">
      <w:pPr>
        <w:spacing w:beforeLines="50" w:before="120"/>
        <w:jc w:val="both"/>
        <w:rPr>
          <w:szCs w:val="24"/>
          <w:lang w:eastAsia="zh-CN"/>
        </w:rPr>
      </w:pPr>
      <w:r>
        <w:rPr>
          <w:lang w:eastAsia="zh-CN"/>
        </w:rPr>
        <w:t xml:space="preserve">Generally, </w:t>
      </w:r>
      <w:r w:rsidR="00FA6353">
        <w:rPr>
          <w:lang w:eastAsia="zh-CN"/>
        </w:rPr>
        <w:t>the enhancement focus</w:t>
      </w:r>
      <w:r w:rsidR="00192B8A">
        <w:rPr>
          <w:lang w:eastAsia="zh-CN"/>
        </w:rPr>
        <w:t>es</w:t>
      </w:r>
      <w:r w:rsidR="00FA6353">
        <w:rPr>
          <w:lang w:eastAsia="zh-CN"/>
        </w:rPr>
        <w:t xml:space="preserve"> on two scenarios, the first one is the inter-cell interference with MMSE-IRC receiver scenario, the second one is the </w:t>
      </w:r>
      <w:r w:rsidR="00FA6353" w:rsidRPr="00E4399A">
        <w:rPr>
          <w:lang w:eastAsia="zh-CN"/>
        </w:rPr>
        <w:t>intra-cell inter-user interference with MMSE-IRC receiver</w:t>
      </w:r>
      <w:r w:rsidR="00FA6353">
        <w:rPr>
          <w:lang w:eastAsia="zh-CN"/>
        </w:rPr>
        <w:t xml:space="preserve"> scenario</w:t>
      </w:r>
      <w:r w:rsidR="00E87C84">
        <w:rPr>
          <w:lang w:eastAsia="zh-CN"/>
        </w:rPr>
        <w:t>.</w:t>
      </w:r>
      <w:r w:rsidR="003F18EF">
        <w:rPr>
          <w:lang w:eastAsia="zh-CN"/>
        </w:rPr>
        <w:t xml:space="preserve"> </w:t>
      </w:r>
      <w:r w:rsidR="00124520">
        <w:rPr>
          <w:lang w:eastAsia="zh-CN"/>
        </w:rPr>
        <w:t>In this contribution</w:t>
      </w:r>
      <w:r w:rsidR="003F18EF">
        <w:rPr>
          <w:lang w:eastAsia="zh-CN"/>
        </w:rPr>
        <w:t xml:space="preserve">, </w:t>
      </w:r>
      <w:r w:rsidR="00F31CE0">
        <w:rPr>
          <w:lang w:eastAsia="zh-CN"/>
        </w:rPr>
        <w:t xml:space="preserve">we provide our analysis and </w:t>
      </w:r>
      <w:r w:rsidR="00FA6353">
        <w:rPr>
          <w:lang w:eastAsia="zh-CN"/>
        </w:rPr>
        <w:t>views on the test scopes and simulation assumptions</w:t>
      </w:r>
      <w:r w:rsidR="00D16812">
        <w:rPr>
          <w:lang w:eastAsia="zh-CN"/>
        </w:rPr>
        <w:t xml:space="preserve"> for 6Rx with interference</w:t>
      </w:r>
      <w:r w:rsidR="003F18EF">
        <w:rPr>
          <w:lang w:eastAsia="zh-CN"/>
        </w:rPr>
        <w:t>.</w:t>
      </w:r>
    </w:p>
    <w:p w14:paraId="41948540" w14:textId="21B048AF" w:rsidR="008A59AC" w:rsidRDefault="00ED7A28" w:rsidP="004833EC">
      <w:pPr>
        <w:pStyle w:val="1"/>
        <w:numPr>
          <w:ilvl w:val="0"/>
          <w:numId w:val="3"/>
        </w:numPr>
        <w:rPr>
          <w:rFonts w:asciiTheme="minorHAnsi" w:hAnsiTheme="minorHAnsi" w:cstheme="minorHAnsi"/>
          <w:lang w:val="en-US" w:eastAsia="zh-CN"/>
        </w:rPr>
      </w:pPr>
      <w:r>
        <w:rPr>
          <w:rFonts w:asciiTheme="minorHAnsi" w:hAnsiTheme="minorHAnsi" w:cstheme="minorHAnsi"/>
          <w:lang w:val="en-US" w:eastAsia="zh-CN"/>
        </w:rPr>
        <w:t>Discussion</w:t>
      </w:r>
    </w:p>
    <w:p w14:paraId="63C24595" w14:textId="3B4E971B" w:rsidR="00832CA0" w:rsidRDefault="00832CA0" w:rsidP="00832CA0">
      <w:pPr>
        <w:pStyle w:val="2"/>
        <w:numPr>
          <w:ilvl w:val="1"/>
          <w:numId w:val="20"/>
        </w:numPr>
        <w:rPr>
          <w:lang w:eastAsia="zh-CN"/>
        </w:rPr>
      </w:pPr>
      <w:r>
        <w:rPr>
          <w:lang w:eastAsia="zh-CN"/>
        </w:rPr>
        <w:t>General</w:t>
      </w:r>
    </w:p>
    <w:p w14:paraId="0C93BFE8" w14:textId="70017308" w:rsidR="00A30DF4" w:rsidRDefault="00A30DF4" w:rsidP="004B7487">
      <w:pPr>
        <w:jc w:val="both"/>
        <w:rPr>
          <w:lang w:val="sv-SE" w:eastAsia="zh-CN"/>
        </w:rPr>
      </w:pPr>
      <w:r>
        <w:rPr>
          <w:lang w:val="sv-SE" w:eastAsia="zh-CN"/>
        </w:rPr>
        <w:t>In RAN4#116bis meeting</w:t>
      </w:r>
      <w:r w:rsidR="004B7487">
        <w:rPr>
          <w:lang w:val="sv-SE" w:eastAsia="zh-CN"/>
        </w:rPr>
        <w:t>, the</w:t>
      </w:r>
      <w:r>
        <w:rPr>
          <w:lang w:val="sv-SE" w:eastAsia="zh-CN"/>
        </w:rPr>
        <w:t xml:space="preserve"> test</w:t>
      </w:r>
      <w:r w:rsidR="004B7487">
        <w:rPr>
          <w:lang w:val="sv-SE" w:eastAsia="zh-CN"/>
        </w:rPr>
        <w:t xml:space="preserve"> scope</w:t>
      </w:r>
      <w:r>
        <w:rPr>
          <w:lang w:val="sv-SE" w:eastAsia="zh-CN"/>
        </w:rPr>
        <w:t xml:space="preserve">, receiver assumption, Duplex mode and </w:t>
      </w:r>
      <w:r w:rsidR="004B7487">
        <w:rPr>
          <w:lang w:val="sv-SE" w:eastAsia="zh-CN"/>
        </w:rPr>
        <w:t xml:space="preserve"> </w:t>
      </w:r>
      <w:r>
        <w:rPr>
          <w:lang w:val="sv-SE" w:eastAsia="zh-CN"/>
        </w:rPr>
        <w:t>SCS reached agreements</w:t>
      </w:r>
      <w:r w:rsidR="004B7F9F">
        <w:rPr>
          <w:lang w:val="sv-SE" w:eastAsia="zh-CN"/>
        </w:rPr>
        <w:t xml:space="preserve"> [2]</w:t>
      </w:r>
      <w:r>
        <w:rPr>
          <w:lang w:val="sv-SE" w:eastAsia="zh-CN"/>
        </w:rPr>
        <w:t xml:space="preserve">. </w:t>
      </w:r>
      <w:r w:rsidR="00B910DA">
        <w:rPr>
          <w:lang w:val="sv-SE" w:eastAsia="zh-CN"/>
        </w:rPr>
        <w:t>Furthermore, define only a single requirement for both handheld and FWA devices was agreed in RAN4#117 meeting</w:t>
      </w:r>
      <w:r w:rsidR="00302D8C">
        <w:rPr>
          <w:lang w:val="sv-SE" w:eastAsia="zh-CN"/>
        </w:rPr>
        <w:t xml:space="preserve">. </w:t>
      </w:r>
      <w:r>
        <w:rPr>
          <w:lang w:val="sv-SE" w:eastAsia="zh-CN"/>
        </w:rPr>
        <w:t xml:space="preserve">Only </w:t>
      </w:r>
      <w:r w:rsidR="00302D8C">
        <w:rPr>
          <w:lang w:val="sv-SE" w:eastAsia="zh-CN"/>
        </w:rPr>
        <w:t>one</w:t>
      </w:r>
      <w:r>
        <w:rPr>
          <w:lang w:val="sv-SE" w:eastAsia="zh-CN"/>
        </w:rPr>
        <w:t xml:space="preserve"> open issue left for general scope as below.</w:t>
      </w:r>
    </w:p>
    <w:tbl>
      <w:tblPr>
        <w:tblStyle w:val="aff7"/>
        <w:tblW w:w="0" w:type="auto"/>
        <w:tblLook w:val="04A0" w:firstRow="1" w:lastRow="0" w:firstColumn="1" w:lastColumn="0" w:noHBand="0" w:noVBand="1"/>
      </w:tblPr>
      <w:tblGrid>
        <w:gridCol w:w="9631"/>
      </w:tblGrid>
      <w:tr w:rsidR="00DF0F8B" w14:paraId="1CCF76C4" w14:textId="77777777" w:rsidTr="00DF0F8B">
        <w:tc>
          <w:tcPr>
            <w:tcW w:w="9631" w:type="dxa"/>
          </w:tcPr>
          <w:p w14:paraId="0EB183A1" w14:textId="77777777" w:rsidR="00302D8C" w:rsidRPr="00A00F34" w:rsidRDefault="00302D8C" w:rsidP="00302D8C">
            <w:pPr>
              <w:overflowPunct/>
              <w:autoSpaceDE/>
              <w:autoSpaceDN/>
              <w:adjustRightInd/>
              <w:outlineLvl w:val="3"/>
              <w:rPr>
                <w:rFonts w:eastAsia="宋体"/>
                <w:b/>
                <w:u w:val="single"/>
                <w:lang w:val="en-US" w:eastAsia="ko-KR"/>
              </w:rPr>
            </w:pPr>
            <w:r w:rsidRPr="00A00F34">
              <w:rPr>
                <w:rFonts w:eastAsia="宋体"/>
                <w:b/>
                <w:u w:val="single"/>
                <w:lang w:val="en-US" w:eastAsia="ko-KR"/>
              </w:rPr>
              <w:t>Coverage of UE types</w:t>
            </w:r>
          </w:p>
          <w:p w14:paraId="4B1380FE" w14:textId="77777777" w:rsidR="00302D8C" w:rsidRPr="00A00F34" w:rsidRDefault="00302D8C" w:rsidP="00302D8C">
            <w:pPr>
              <w:widowControl w:val="0"/>
              <w:tabs>
                <w:tab w:val="left" w:pos="484"/>
                <w:tab w:val="left" w:pos="709"/>
                <w:tab w:val="left" w:pos="1440"/>
                <w:tab w:val="left" w:pos="1701"/>
              </w:tabs>
              <w:snapToGrid w:val="0"/>
              <w:spacing w:before="60" w:after="60"/>
              <w:rPr>
                <w:rFonts w:eastAsiaTheme="minorEastAsia"/>
                <w:u w:val="single"/>
                <w:lang w:val="en-US" w:eastAsia="zh-CN"/>
              </w:rPr>
            </w:pPr>
            <w:r w:rsidRPr="00A00F34">
              <w:rPr>
                <w:rFonts w:eastAsiaTheme="minorEastAsia"/>
                <w:u w:val="single"/>
                <w:lang w:val="en-US" w:eastAsia="zh-CN"/>
              </w:rPr>
              <w:t>Agreement:</w:t>
            </w:r>
          </w:p>
          <w:p w14:paraId="46487161" w14:textId="77777777" w:rsidR="00302D8C" w:rsidRPr="00A00F34" w:rsidRDefault="00302D8C" w:rsidP="00302D8C">
            <w:pPr>
              <w:widowControl w:val="0"/>
              <w:tabs>
                <w:tab w:val="left" w:pos="484"/>
                <w:tab w:val="left" w:pos="709"/>
                <w:tab w:val="left" w:pos="1440"/>
                <w:tab w:val="left" w:pos="1701"/>
              </w:tabs>
              <w:snapToGrid w:val="0"/>
              <w:spacing w:before="60" w:after="60"/>
              <w:rPr>
                <w:rFonts w:eastAsiaTheme="minorEastAsia"/>
                <w:lang w:val="en-US" w:eastAsia="zh-CN"/>
              </w:rPr>
            </w:pPr>
            <w:r w:rsidRPr="00A00F34">
              <w:rPr>
                <w:rFonts w:eastAsiaTheme="minorEastAsia"/>
                <w:lang w:val="en-US" w:eastAsia="zh-CN"/>
              </w:rPr>
              <w:t>Define only a single requirement for both handheld and FWA devices, i.e., for each test, the same test parameters will be used for both UE device types.</w:t>
            </w:r>
          </w:p>
          <w:p w14:paraId="64327FA9" w14:textId="77777777" w:rsidR="00302D8C" w:rsidRPr="00A00F34" w:rsidRDefault="00302D8C" w:rsidP="00302D8C">
            <w:pPr>
              <w:widowControl w:val="0"/>
              <w:tabs>
                <w:tab w:val="left" w:pos="484"/>
                <w:tab w:val="left" w:pos="709"/>
                <w:tab w:val="left" w:pos="1440"/>
                <w:tab w:val="left" w:pos="1701"/>
              </w:tabs>
              <w:snapToGrid w:val="0"/>
              <w:spacing w:before="60" w:after="60"/>
              <w:rPr>
                <w:rFonts w:eastAsiaTheme="minorEastAsia"/>
                <w:lang w:val="en-US" w:eastAsia="zh-CN"/>
              </w:rPr>
            </w:pPr>
          </w:p>
          <w:p w14:paraId="0058660B" w14:textId="77777777" w:rsidR="00302D8C" w:rsidRPr="00A00F34" w:rsidRDefault="00302D8C" w:rsidP="00302D8C">
            <w:pPr>
              <w:overflowPunct/>
              <w:autoSpaceDE/>
              <w:autoSpaceDN/>
              <w:adjustRightInd/>
              <w:outlineLvl w:val="3"/>
              <w:rPr>
                <w:rFonts w:eastAsia="宋体"/>
                <w:b/>
                <w:u w:val="single"/>
                <w:lang w:val="en-US" w:eastAsia="ko-KR"/>
              </w:rPr>
            </w:pPr>
            <w:r w:rsidRPr="00A00F34">
              <w:rPr>
                <w:rFonts w:eastAsia="宋体"/>
                <w:b/>
                <w:u w:val="single"/>
                <w:lang w:val="en-US" w:eastAsia="ko-KR"/>
              </w:rPr>
              <w:t>Antenna correlation</w:t>
            </w:r>
          </w:p>
          <w:p w14:paraId="5A4F59D5" w14:textId="77777777" w:rsidR="00302D8C" w:rsidRPr="00A00F34" w:rsidRDefault="00302D8C" w:rsidP="00302D8C">
            <w:pPr>
              <w:widowControl w:val="0"/>
              <w:tabs>
                <w:tab w:val="left" w:pos="484"/>
                <w:tab w:val="left" w:pos="709"/>
                <w:tab w:val="left" w:pos="1440"/>
                <w:tab w:val="left" w:pos="1701"/>
              </w:tabs>
              <w:snapToGrid w:val="0"/>
              <w:spacing w:before="60" w:after="60"/>
              <w:rPr>
                <w:rFonts w:eastAsiaTheme="minorEastAsia"/>
                <w:u w:val="single"/>
                <w:lang w:val="en-US" w:eastAsia="zh-CN"/>
              </w:rPr>
            </w:pPr>
            <w:r w:rsidRPr="00A00F34">
              <w:rPr>
                <w:rFonts w:eastAsiaTheme="minorEastAsia"/>
                <w:u w:val="single"/>
                <w:lang w:val="en-US" w:eastAsia="zh-CN"/>
              </w:rPr>
              <w:t>Agreement:</w:t>
            </w:r>
          </w:p>
          <w:p w14:paraId="3136362B" w14:textId="77777777" w:rsidR="00302D8C" w:rsidRPr="00A00F34" w:rsidRDefault="00302D8C" w:rsidP="00302D8C">
            <w:pPr>
              <w:widowControl w:val="0"/>
              <w:tabs>
                <w:tab w:val="left" w:pos="484"/>
                <w:tab w:val="left" w:pos="709"/>
                <w:tab w:val="left" w:pos="1440"/>
                <w:tab w:val="left" w:pos="1701"/>
              </w:tabs>
              <w:snapToGrid w:val="0"/>
              <w:spacing w:before="60" w:after="60"/>
              <w:rPr>
                <w:rFonts w:eastAsiaTheme="minorEastAsia"/>
                <w:lang w:val="en-US" w:eastAsia="zh-CN"/>
              </w:rPr>
            </w:pPr>
            <w:r w:rsidRPr="00A00F34">
              <w:rPr>
                <w:rFonts w:eastAsiaTheme="minorEastAsia"/>
                <w:lang w:val="en-US" w:eastAsia="zh-CN"/>
              </w:rPr>
              <w:t>For each test, no need to differentiate handheld and FWA with different parameters.</w:t>
            </w:r>
          </w:p>
          <w:p w14:paraId="717E7EB2" w14:textId="56A231FB" w:rsidR="00DF0F8B" w:rsidRPr="00302D8C" w:rsidRDefault="00302D8C" w:rsidP="00302D8C">
            <w:pPr>
              <w:widowControl w:val="0"/>
              <w:tabs>
                <w:tab w:val="left" w:pos="484"/>
                <w:tab w:val="left" w:pos="709"/>
                <w:tab w:val="left" w:pos="1440"/>
                <w:tab w:val="left" w:pos="1701"/>
              </w:tabs>
              <w:snapToGrid w:val="0"/>
              <w:spacing w:before="60" w:after="60"/>
              <w:rPr>
                <w:rFonts w:eastAsiaTheme="minorEastAsia"/>
                <w:lang w:val="en-US" w:eastAsia="zh-CN"/>
              </w:rPr>
            </w:pPr>
            <w:r w:rsidRPr="00A00F34">
              <w:rPr>
                <w:rFonts w:eastAsiaTheme="minorEastAsia"/>
                <w:lang w:val="en-US" w:eastAsia="zh-CN"/>
              </w:rPr>
              <w:t>FFS the Antenna correlation level for simulation</w:t>
            </w:r>
          </w:p>
        </w:tc>
      </w:tr>
    </w:tbl>
    <w:p w14:paraId="76D0C2B1" w14:textId="41CA03CD" w:rsidR="00DF0F8B" w:rsidRDefault="00DF0F8B" w:rsidP="004B7487">
      <w:pPr>
        <w:jc w:val="both"/>
        <w:rPr>
          <w:lang w:val="sv-SE" w:eastAsia="zh-CN"/>
        </w:rPr>
      </w:pPr>
    </w:p>
    <w:p w14:paraId="385AB967" w14:textId="77777777" w:rsidR="00DF751F" w:rsidRPr="0017143F" w:rsidRDefault="00DF751F" w:rsidP="00DF751F">
      <w:pPr>
        <w:rPr>
          <w:b/>
          <w:u w:val="single"/>
        </w:rPr>
      </w:pPr>
      <w:r w:rsidRPr="0017143F">
        <w:rPr>
          <w:b/>
          <w:u w:val="single"/>
        </w:rPr>
        <w:t>Antenna correlation</w:t>
      </w:r>
    </w:p>
    <w:p w14:paraId="4C8270C6" w14:textId="224E5131" w:rsidR="00DF751F" w:rsidRDefault="0093283B" w:rsidP="004B7487">
      <w:pPr>
        <w:jc w:val="both"/>
        <w:rPr>
          <w:lang w:val="sv-SE" w:eastAsia="zh-CN"/>
        </w:rPr>
      </w:pPr>
      <w:r>
        <w:rPr>
          <w:lang w:val="sv-SE" w:eastAsia="zh-CN"/>
        </w:rPr>
        <w:t xml:space="preserve">For the </w:t>
      </w:r>
      <w:r w:rsidR="00F840D2">
        <w:rPr>
          <w:lang w:val="sv-SE" w:eastAsia="zh-CN"/>
        </w:rPr>
        <w:t>antenna correlation</w:t>
      </w:r>
      <w:r>
        <w:rPr>
          <w:lang w:val="sv-SE" w:eastAsia="zh-CN"/>
        </w:rPr>
        <w:t xml:space="preserve">, </w:t>
      </w:r>
      <w:r w:rsidRPr="0093283B">
        <w:rPr>
          <w:lang w:val="sv-SE" w:eastAsia="zh-CN"/>
        </w:rPr>
        <w:t>the decision in the Rel-19 WI ‘NR_ENDC_RF_Ph4-Perf’</w:t>
      </w:r>
      <w:r>
        <w:rPr>
          <w:lang w:val="sv-SE" w:eastAsia="zh-CN"/>
        </w:rPr>
        <w:t xml:space="preserve"> on </w:t>
      </w:r>
      <w:r w:rsidR="00F840D2">
        <w:rPr>
          <w:lang w:val="sv-SE" w:eastAsia="zh-CN"/>
        </w:rPr>
        <w:t>6Rx without interference scenario [3] as below.</w:t>
      </w:r>
    </w:p>
    <w:tbl>
      <w:tblPr>
        <w:tblStyle w:val="aff7"/>
        <w:tblW w:w="0" w:type="auto"/>
        <w:tblLook w:val="04A0" w:firstRow="1" w:lastRow="0" w:firstColumn="1" w:lastColumn="0" w:noHBand="0" w:noVBand="1"/>
      </w:tblPr>
      <w:tblGrid>
        <w:gridCol w:w="9631"/>
      </w:tblGrid>
      <w:tr w:rsidR="006F07E3" w14:paraId="528164C4" w14:textId="77777777" w:rsidTr="006F07E3">
        <w:tc>
          <w:tcPr>
            <w:tcW w:w="9631" w:type="dxa"/>
          </w:tcPr>
          <w:p w14:paraId="490382ED" w14:textId="77777777" w:rsidR="006F07E3" w:rsidRDefault="006F07E3" w:rsidP="006F07E3">
            <w:pPr>
              <w:rPr>
                <w:b/>
                <w:color w:val="000000" w:themeColor="text1"/>
                <w:u w:val="single"/>
                <w:lang w:eastAsia="ko-KR"/>
              </w:rPr>
            </w:pPr>
            <w:r w:rsidRPr="003F00B1">
              <w:rPr>
                <w:b/>
                <w:color w:val="000000" w:themeColor="text1"/>
                <w:u w:val="single"/>
                <w:lang w:eastAsia="ko-KR"/>
              </w:rPr>
              <w:lastRenderedPageBreak/>
              <w:t>Issue 2-2-1: MIMO correlation for 6Rx 4 MIMO layers</w:t>
            </w:r>
          </w:p>
          <w:p w14:paraId="26C2A221" w14:textId="77777777" w:rsidR="006F07E3" w:rsidRPr="00A14516" w:rsidRDefault="006F07E3" w:rsidP="006F07E3">
            <w:pPr>
              <w:pStyle w:val="aff8"/>
              <w:numPr>
                <w:ilvl w:val="0"/>
                <w:numId w:val="1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Agreement</w:t>
            </w:r>
          </w:p>
          <w:p w14:paraId="0D82158C" w14:textId="1D6DA586" w:rsidR="006F07E3" w:rsidRPr="006F07E3" w:rsidRDefault="006F07E3" w:rsidP="006F07E3">
            <w:pPr>
              <w:pStyle w:val="aff8"/>
              <w:numPr>
                <w:ilvl w:val="0"/>
                <w:numId w:val="22"/>
              </w:numPr>
              <w:spacing w:after="120"/>
              <w:ind w:firstLineChars="0"/>
              <w:rPr>
                <w:szCs w:val="24"/>
                <w:lang w:val="en-US" w:eastAsia="zh-CN"/>
              </w:rPr>
            </w:pPr>
            <w:r w:rsidRPr="00A73167">
              <w:rPr>
                <w:szCs w:val="24"/>
                <w:lang w:eastAsia="zh-CN"/>
              </w:rPr>
              <w:t>Confirm α = 0 and β = 0.07179</w:t>
            </w:r>
          </w:p>
        </w:tc>
      </w:tr>
    </w:tbl>
    <w:p w14:paraId="318D8038" w14:textId="079F30E6" w:rsidR="00F840D2" w:rsidRDefault="00F840D2" w:rsidP="004B7487">
      <w:pPr>
        <w:jc w:val="both"/>
        <w:rPr>
          <w:lang w:val="sv-SE" w:eastAsia="zh-CN"/>
        </w:rPr>
      </w:pPr>
    </w:p>
    <w:p w14:paraId="7A3D0394" w14:textId="77777777" w:rsidR="003A42FE" w:rsidRPr="003A42FE" w:rsidRDefault="003A42FE" w:rsidP="003A42FE">
      <w:pPr>
        <w:jc w:val="both"/>
        <w:rPr>
          <w:lang w:val="sv-SE" w:eastAsia="zh-CN"/>
        </w:rPr>
      </w:pPr>
      <w:r w:rsidRPr="003A42FE">
        <w:rPr>
          <w:lang w:val="sv-SE" w:eastAsia="zh-CN"/>
        </w:rPr>
        <w:t>The correlation of MIMO channels is primarily a function of the antenna system's physical configuration—such as element spacing, radiation patterns, and polarization—and the spatial angular spread of the propagation environment. It remains largely independent of whether the UE (User Equipment) encounters external interference.</w:t>
      </w:r>
    </w:p>
    <w:p w14:paraId="45B9A2EF" w14:textId="7E4B68D2" w:rsidR="003A42FE" w:rsidRPr="003A42FE" w:rsidRDefault="003A42FE" w:rsidP="003A42FE">
      <w:pPr>
        <w:jc w:val="both"/>
        <w:rPr>
          <w:lang w:val="sv-SE" w:eastAsia="zh-CN"/>
        </w:rPr>
      </w:pPr>
      <w:r w:rsidRPr="003A42FE">
        <w:rPr>
          <w:lang w:val="sv-SE" w:eastAsia="zh-CN"/>
        </w:rPr>
        <w:t>The Envelope Correlation Coefficient (ECC) and the spatial correlation matrix are fundamentally rooted in the hardware design</w:t>
      </w:r>
      <w:r>
        <w:rPr>
          <w:rFonts w:hint="eastAsia"/>
          <w:lang w:val="sv-SE" w:eastAsia="zh-CN"/>
        </w:rPr>
        <w:t>,</w:t>
      </w:r>
      <w:r>
        <w:rPr>
          <w:lang w:val="sv-SE" w:eastAsia="zh-CN"/>
        </w:rPr>
        <w:t xml:space="preserve"> e.g., a</w:t>
      </w:r>
      <w:r w:rsidRPr="003A42FE">
        <w:rPr>
          <w:lang w:val="sv-SE" w:eastAsia="zh-CN"/>
        </w:rPr>
        <w:t xml:space="preserve">ntenna </w:t>
      </w:r>
      <w:r>
        <w:rPr>
          <w:lang w:val="sv-SE" w:eastAsia="zh-CN"/>
        </w:rPr>
        <w:t>s</w:t>
      </w:r>
      <w:r w:rsidRPr="003A42FE">
        <w:rPr>
          <w:lang w:val="sv-SE" w:eastAsia="zh-CN"/>
        </w:rPr>
        <w:t>pacing</w:t>
      </w:r>
      <w:r>
        <w:rPr>
          <w:lang w:val="sv-SE" w:eastAsia="zh-CN"/>
        </w:rPr>
        <w:t xml:space="preserve">, radiation pattern, polarization, etc. </w:t>
      </w:r>
      <w:r w:rsidR="00807E1E">
        <w:rPr>
          <w:lang w:val="sv-SE" w:eastAsia="zh-CN"/>
        </w:rPr>
        <w:t>Firstly, s</w:t>
      </w:r>
      <w:r w:rsidRPr="003A42FE">
        <w:rPr>
          <w:lang w:val="sv-SE" w:eastAsia="zh-CN"/>
        </w:rPr>
        <w:t>patial correlation decreases as the distance between antenna elements increases. In constrained UE designs, sub-wavelength spacing is the primary driver of high correlation.</w:t>
      </w:r>
      <w:r>
        <w:rPr>
          <w:lang w:val="sv-SE" w:eastAsia="zh-CN"/>
        </w:rPr>
        <w:t xml:space="preserve"> </w:t>
      </w:r>
      <w:r w:rsidR="00807E1E">
        <w:rPr>
          <w:lang w:val="sv-SE" w:eastAsia="zh-CN"/>
        </w:rPr>
        <w:t>Secondly, i</w:t>
      </w:r>
      <w:r w:rsidRPr="003A42FE">
        <w:rPr>
          <w:lang w:val="sv-SE" w:eastAsia="zh-CN"/>
        </w:rPr>
        <w:t>f antennas have orthogonal or distinct radiation patterns, they can achieve low correlation even with minimal physical separation.</w:t>
      </w:r>
      <w:r w:rsidR="00807E1E">
        <w:rPr>
          <w:lang w:val="sv-SE" w:eastAsia="zh-CN"/>
        </w:rPr>
        <w:t xml:space="preserve"> Thirdly, t</w:t>
      </w:r>
      <w:r w:rsidRPr="003A42FE">
        <w:rPr>
          <w:lang w:val="sv-SE" w:eastAsia="zh-CN"/>
        </w:rPr>
        <w:t>he use of cross-polarized antennas (e.g., vertical and horizontal) provides a robust mechanism to decorrelate channels, as the orthogonal fields are statistically independent.</w:t>
      </w:r>
    </w:p>
    <w:p w14:paraId="4864006A" w14:textId="11422C4B" w:rsidR="003A42FE" w:rsidRPr="003A42FE" w:rsidRDefault="00807E1E" w:rsidP="003A42FE">
      <w:pPr>
        <w:jc w:val="both"/>
        <w:rPr>
          <w:lang w:val="sv-SE" w:eastAsia="zh-CN"/>
        </w:rPr>
      </w:pPr>
      <w:r w:rsidRPr="00807E1E">
        <w:rPr>
          <w:lang w:val="sv-SE" w:eastAsia="zh-CN"/>
        </w:rPr>
        <w:t>Channel correlation is determined by the geometry of the environment (the angular spread of arriving multipath components)</w:t>
      </w:r>
      <w:r>
        <w:rPr>
          <w:lang w:val="sv-SE" w:eastAsia="zh-CN"/>
        </w:rPr>
        <w:t>. However, e</w:t>
      </w:r>
      <w:r w:rsidR="003A42FE" w:rsidRPr="003A42FE">
        <w:rPr>
          <w:lang w:val="sv-SE" w:eastAsia="zh-CN"/>
        </w:rPr>
        <w:t xml:space="preserve">xternal interference (such as co-channel interference from neighboring cells) is </w:t>
      </w:r>
      <w:r>
        <w:rPr>
          <w:lang w:val="sv-SE" w:eastAsia="zh-CN"/>
        </w:rPr>
        <w:t xml:space="preserve">just </w:t>
      </w:r>
      <w:r w:rsidR="003A42FE" w:rsidRPr="003A42FE">
        <w:rPr>
          <w:lang w:val="sv-SE" w:eastAsia="zh-CN"/>
        </w:rPr>
        <w:t>an additive signal component. While interference degrades the Signal-to-Interference-plus-Noise Ratio (SINR) and system capacity, it does not alter the underlying electromagnetic coupling or the spatial transfer function (H-matrix) of the MIMO channel itself.</w:t>
      </w:r>
    </w:p>
    <w:p w14:paraId="0123A201" w14:textId="04FB4CD9" w:rsidR="00EF099A" w:rsidRDefault="00807E1E" w:rsidP="003A42FE">
      <w:pPr>
        <w:jc w:val="both"/>
        <w:rPr>
          <w:lang w:val="sv-SE" w:eastAsia="zh-CN"/>
        </w:rPr>
      </w:pPr>
      <w:r>
        <w:rPr>
          <w:lang w:val="sv-SE" w:eastAsia="zh-CN"/>
        </w:rPr>
        <w:t xml:space="preserve">Hence, per our understanding, </w:t>
      </w:r>
      <w:r w:rsidR="003A42FE" w:rsidRPr="003A42FE">
        <w:rPr>
          <w:lang w:val="sv-SE" w:eastAsia="zh-CN"/>
        </w:rPr>
        <w:t>MIMO channel correlation is a structural characteristic of the antenna array and the scattering environment's geometry. While interference significantly impacts the link quality and throughput, it does not fundamentally change the spatial correlation properties of the MIMO channel. For UE design and performance evaluation, correlation should be treated as a hardware and environment-dependent metric, isolated from the interference power levels. </w:t>
      </w:r>
    </w:p>
    <w:p w14:paraId="22180893" w14:textId="142498BE" w:rsidR="0093283B" w:rsidRDefault="0093283B" w:rsidP="004B7487">
      <w:pPr>
        <w:jc w:val="both"/>
        <w:rPr>
          <w:lang w:val="sv-SE" w:eastAsia="zh-CN"/>
        </w:rPr>
      </w:pPr>
      <w:r w:rsidRPr="009B4C54">
        <w:rPr>
          <w:b/>
          <w:lang w:eastAsia="zh-CN"/>
        </w:rPr>
        <w:t xml:space="preserve">Proposal </w:t>
      </w:r>
      <w:r w:rsidR="00807E1E">
        <w:rPr>
          <w:b/>
          <w:lang w:eastAsia="zh-CN"/>
        </w:rPr>
        <w:t>1</w:t>
      </w:r>
      <w:r w:rsidRPr="009B4C54">
        <w:rPr>
          <w:b/>
          <w:lang w:eastAsia="zh-CN"/>
        </w:rPr>
        <w:t xml:space="preserve">: </w:t>
      </w:r>
      <w:r w:rsidR="00807E1E">
        <w:rPr>
          <w:b/>
          <w:lang w:eastAsia="zh-CN"/>
        </w:rPr>
        <w:t>For interference scenario, e</w:t>
      </w:r>
      <w:r w:rsidRPr="0093283B">
        <w:rPr>
          <w:b/>
          <w:lang w:eastAsia="zh-CN"/>
        </w:rPr>
        <w:t xml:space="preserve">valuate the performance with </w:t>
      </w:r>
      <w:r w:rsidR="00807E1E">
        <w:rPr>
          <w:b/>
          <w:lang w:eastAsia="zh-CN"/>
        </w:rPr>
        <w:t xml:space="preserve">the same correlation matrix of non-interference scenario, i.e., </w:t>
      </w:r>
      <w:r w:rsidRPr="0093283B">
        <w:rPr>
          <w:b/>
          <w:lang w:eastAsia="zh-CN"/>
        </w:rPr>
        <w:t xml:space="preserve">α = 0 and β = 0.07179 for </w:t>
      </w:r>
      <w:r>
        <w:rPr>
          <w:b/>
          <w:lang w:eastAsia="zh-CN"/>
        </w:rPr>
        <w:t xml:space="preserve">both </w:t>
      </w:r>
      <w:r w:rsidRPr="0093283B">
        <w:rPr>
          <w:b/>
          <w:lang w:eastAsia="zh-CN"/>
        </w:rPr>
        <w:t xml:space="preserve">handheld </w:t>
      </w:r>
      <w:r>
        <w:rPr>
          <w:b/>
          <w:lang w:eastAsia="zh-CN"/>
        </w:rPr>
        <w:t xml:space="preserve">and FWA </w:t>
      </w:r>
      <w:r w:rsidRPr="0093283B">
        <w:rPr>
          <w:b/>
          <w:lang w:eastAsia="zh-CN"/>
        </w:rPr>
        <w:t>UE</w:t>
      </w:r>
      <w:r>
        <w:rPr>
          <w:b/>
          <w:lang w:eastAsia="zh-CN"/>
        </w:rPr>
        <w:t>s.</w:t>
      </w:r>
    </w:p>
    <w:p w14:paraId="3628D2A6" w14:textId="77777777" w:rsidR="009371C2" w:rsidRPr="00EA06DF" w:rsidRDefault="009371C2" w:rsidP="00DA7F33">
      <w:pPr>
        <w:jc w:val="both"/>
        <w:rPr>
          <w:b/>
          <w:lang w:val="sv-SE" w:eastAsia="zh-CN"/>
        </w:rPr>
      </w:pPr>
    </w:p>
    <w:p w14:paraId="690D9115" w14:textId="35A37AD6" w:rsidR="007A6738" w:rsidRDefault="007A6738" w:rsidP="007A6738">
      <w:pPr>
        <w:pStyle w:val="2"/>
        <w:numPr>
          <w:ilvl w:val="1"/>
          <w:numId w:val="20"/>
        </w:numPr>
        <w:rPr>
          <w:lang w:eastAsia="zh-CN"/>
        </w:rPr>
      </w:pPr>
      <w:r>
        <w:rPr>
          <w:lang w:eastAsia="zh-CN"/>
        </w:rPr>
        <w:t xml:space="preserve">PDSCH </w:t>
      </w:r>
      <w:r w:rsidR="008C205E">
        <w:rPr>
          <w:lang w:eastAsia="zh-CN"/>
        </w:rPr>
        <w:t>requirements</w:t>
      </w:r>
      <w:r>
        <w:rPr>
          <w:lang w:eastAsia="zh-CN"/>
        </w:rPr>
        <w:t xml:space="preserve"> with inter-cell interference</w:t>
      </w:r>
    </w:p>
    <w:p w14:paraId="336E9836" w14:textId="5D1B8FD7" w:rsidR="0044022C" w:rsidRPr="00193D26" w:rsidRDefault="005B6F7B" w:rsidP="0044022C">
      <w:pPr>
        <w:jc w:val="both"/>
        <w:rPr>
          <w:b/>
          <w:bCs/>
          <w:u w:val="single"/>
          <w:lang w:eastAsia="zh-CN"/>
        </w:rPr>
      </w:pPr>
      <w:r w:rsidRPr="00193D26">
        <w:rPr>
          <w:b/>
          <w:bCs/>
          <w:u w:val="single"/>
          <w:lang w:eastAsia="zh-CN"/>
        </w:rPr>
        <w:t>MCS values</w:t>
      </w:r>
    </w:p>
    <w:p w14:paraId="336FDC23" w14:textId="76CD1213" w:rsidR="004370A4" w:rsidRDefault="004370A4" w:rsidP="0044022C">
      <w:pPr>
        <w:jc w:val="both"/>
        <w:rPr>
          <w:lang w:eastAsia="zh-CN"/>
        </w:rPr>
      </w:pPr>
      <w:r>
        <w:rPr>
          <w:rFonts w:hint="eastAsia"/>
          <w:lang w:eastAsia="zh-CN"/>
        </w:rPr>
        <w:t>F</w:t>
      </w:r>
      <w:r>
        <w:rPr>
          <w:lang w:eastAsia="zh-CN"/>
        </w:rPr>
        <w:t>or MCS values, currently three proposals exist as below.</w:t>
      </w:r>
    </w:p>
    <w:tbl>
      <w:tblPr>
        <w:tblStyle w:val="aff7"/>
        <w:tblW w:w="0" w:type="auto"/>
        <w:tblLook w:val="04A0" w:firstRow="1" w:lastRow="0" w:firstColumn="1" w:lastColumn="0" w:noHBand="0" w:noVBand="1"/>
      </w:tblPr>
      <w:tblGrid>
        <w:gridCol w:w="9631"/>
      </w:tblGrid>
      <w:tr w:rsidR="004370A4" w14:paraId="13944681" w14:textId="77777777" w:rsidTr="004370A4">
        <w:tc>
          <w:tcPr>
            <w:tcW w:w="9631" w:type="dxa"/>
          </w:tcPr>
          <w:p w14:paraId="3A616ED9" w14:textId="77777777" w:rsidR="004370A4" w:rsidRPr="00A00F34" w:rsidRDefault="004370A4" w:rsidP="004370A4">
            <w:pPr>
              <w:overflowPunct/>
              <w:autoSpaceDE/>
              <w:autoSpaceDN/>
              <w:adjustRightInd/>
              <w:outlineLvl w:val="3"/>
              <w:rPr>
                <w:rFonts w:eastAsia="宋体"/>
                <w:b/>
                <w:u w:val="single"/>
                <w:lang w:val="en-US" w:eastAsia="ko-KR"/>
              </w:rPr>
            </w:pPr>
            <w:r w:rsidRPr="00A00F34">
              <w:rPr>
                <w:rFonts w:eastAsia="宋体"/>
                <w:b/>
                <w:u w:val="single"/>
                <w:lang w:val="en-US" w:eastAsia="ko-KR"/>
              </w:rPr>
              <w:t>MCS</w:t>
            </w:r>
          </w:p>
          <w:p w14:paraId="46E64636" w14:textId="77777777" w:rsidR="004370A4" w:rsidRPr="00A00F34" w:rsidRDefault="004370A4" w:rsidP="004370A4">
            <w:pPr>
              <w:pStyle w:val="aff8"/>
              <w:numPr>
                <w:ilvl w:val="0"/>
                <w:numId w:val="11"/>
              </w:numPr>
              <w:overflowPunct/>
              <w:autoSpaceDE/>
              <w:adjustRightInd/>
              <w:snapToGrid w:val="0"/>
              <w:spacing w:before="60" w:after="60"/>
              <w:ind w:left="284" w:firstLineChars="0" w:hanging="284"/>
              <w:textAlignment w:val="auto"/>
              <w:rPr>
                <w:rFonts w:eastAsiaTheme="minorEastAsia"/>
                <w:lang w:val="en-US" w:eastAsia="zh-CN"/>
              </w:rPr>
            </w:pPr>
            <w:r w:rsidRPr="00A00F34">
              <w:rPr>
                <w:rFonts w:eastAsia="宋体"/>
                <w:lang w:val="en-US" w:eastAsia="zh-CN"/>
              </w:rPr>
              <w:t>Proposals:</w:t>
            </w:r>
          </w:p>
          <w:p w14:paraId="0B20551F" w14:textId="77777777" w:rsidR="004370A4" w:rsidRPr="00A00F34" w:rsidRDefault="004370A4" w:rsidP="004370A4">
            <w:pPr>
              <w:widowControl w:val="0"/>
              <w:numPr>
                <w:ilvl w:val="1"/>
                <w:numId w:val="24"/>
              </w:numPr>
              <w:tabs>
                <w:tab w:val="left" w:pos="484"/>
                <w:tab w:val="left" w:pos="709"/>
                <w:tab w:val="left" w:pos="1440"/>
                <w:tab w:val="left" w:pos="1701"/>
              </w:tabs>
              <w:snapToGrid w:val="0"/>
              <w:spacing w:before="60" w:after="60"/>
              <w:ind w:leftChars="213" w:left="709" w:hanging="283"/>
              <w:rPr>
                <w:lang w:val="en-US" w:eastAsia="zh-CN"/>
              </w:rPr>
            </w:pPr>
            <w:r w:rsidRPr="00A00F34">
              <w:rPr>
                <w:rFonts w:eastAsiaTheme="minorEastAsia"/>
                <w:lang w:val="en-US" w:eastAsia="zh-CN"/>
              </w:rPr>
              <w:t>Option 1:</w:t>
            </w:r>
            <w:r w:rsidRPr="00A00F34">
              <w:rPr>
                <w:lang w:val="en-US"/>
              </w:rPr>
              <w:t xml:space="preserve"> </w:t>
            </w:r>
            <w:r w:rsidRPr="00A00F34">
              <w:rPr>
                <w:rFonts w:eastAsiaTheme="minorEastAsia"/>
                <w:lang w:val="en-US" w:eastAsia="zh-CN"/>
              </w:rPr>
              <w:t xml:space="preserve">Cover both MCS 13 and MCS 17 for initial simulation </w:t>
            </w:r>
          </w:p>
          <w:p w14:paraId="726E2F05" w14:textId="77777777" w:rsidR="004370A4" w:rsidRPr="00A00F34" w:rsidRDefault="004370A4" w:rsidP="004370A4">
            <w:pPr>
              <w:pStyle w:val="aff8"/>
              <w:widowControl w:val="0"/>
              <w:numPr>
                <w:ilvl w:val="2"/>
                <w:numId w:val="24"/>
              </w:numPr>
              <w:tabs>
                <w:tab w:val="left" w:pos="484"/>
                <w:tab w:val="left" w:pos="709"/>
                <w:tab w:val="left" w:pos="1440"/>
                <w:tab w:val="left" w:pos="1701"/>
              </w:tabs>
              <w:snapToGrid w:val="0"/>
              <w:spacing w:before="60" w:after="60"/>
              <w:ind w:left="1352" w:firstLineChars="0"/>
              <w:rPr>
                <w:lang w:val="en-US" w:eastAsia="zh-CN"/>
              </w:rPr>
            </w:pPr>
            <w:r w:rsidRPr="00A00F34">
              <w:rPr>
                <w:rFonts w:eastAsiaTheme="minorEastAsia"/>
                <w:lang w:val="en-US" w:eastAsia="zh-CN"/>
              </w:rPr>
              <w:t xml:space="preserve">Option 1a: MCS 17 for rank 1/2 and MCS 13 for rank 4 </w:t>
            </w:r>
          </w:p>
          <w:p w14:paraId="080ECBD4" w14:textId="77777777" w:rsidR="004370A4" w:rsidRPr="00A00F34" w:rsidRDefault="004370A4" w:rsidP="004370A4">
            <w:pPr>
              <w:pStyle w:val="aff8"/>
              <w:widowControl w:val="0"/>
              <w:numPr>
                <w:ilvl w:val="1"/>
                <w:numId w:val="24"/>
              </w:numPr>
              <w:tabs>
                <w:tab w:val="left" w:pos="484"/>
                <w:tab w:val="left" w:pos="709"/>
                <w:tab w:val="left" w:pos="1440"/>
                <w:tab w:val="left" w:pos="1701"/>
              </w:tabs>
              <w:snapToGrid w:val="0"/>
              <w:spacing w:before="60" w:after="60"/>
              <w:ind w:leftChars="213" w:left="709" w:firstLineChars="0" w:hanging="283"/>
              <w:rPr>
                <w:lang w:val="en-US" w:eastAsia="zh-CN"/>
              </w:rPr>
            </w:pPr>
            <w:r w:rsidRPr="00A00F34">
              <w:rPr>
                <w:rFonts w:eastAsiaTheme="minorEastAsia"/>
                <w:lang w:val="en-US" w:eastAsia="zh-CN"/>
              </w:rPr>
              <w:t xml:space="preserve">Option 2: MCS 17 </w:t>
            </w:r>
          </w:p>
          <w:p w14:paraId="4A6B5B24" w14:textId="028D8E48" w:rsidR="004370A4" w:rsidRPr="004370A4" w:rsidRDefault="004370A4" w:rsidP="004370A4">
            <w:pPr>
              <w:widowControl w:val="0"/>
              <w:numPr>
                <w:ilvl w:val="1"/>
                <w:numId w:val="24"/>
              </w:numPr>
              <w:tabs>
                <w:tab w:val="left" w:pos="484"/>
                <w:tab w:val="left" w:pos="709"/>
                <w:tab w:val="left" w:pos="1440"/>
                <w:tab w:val="left" w:pos="1701"/>
              </w:tabs>
              <w:snapToGrid w:val="0"/>
              <w:spacing w:before="60" w:after="60"/>
              <w:ind w:leftChars="213" w:left="709" w:hanging="283"/>
              <w:rPr>
                <w:lang w:val="en-US" w:eastAsia="zh-CN"/>
              </w:rPr>
            </w:pPr>
            <w:r w:rsidRPr="00A00F34">
              <w:rPr>
                <w:rFonts w:eastAsiaTheme="minorEastAsia"/>
                <w:lang w:val="en-US" w:eastAsia="zh-CN"/>
              </w:rPr>
              <w:t xml:space="preserve">Option 3: MCS 13 </w:t>
            </w:r>
          </w:p>
        </w:tc>
      </w:tr>
    </w:tbl>
    <w:p w14:paraId="75FDF2B0" w14:textId="77777777" w:rsidR="004370A4" w:rsidRDefault="004370A4" w:rsidP="0044022C">
      <w:pPr>
        <w:jc w:val="both"/>
        <w:rPr>
          <w:lang w:eastAsia="zh-CN"/>
        </w:rPr>
      </w:pPr>
    </w:p>
    <w:p w14:paraId="056A0F70" w14:textId="131BFAC4" w:rsidR="005B6F7B" w:rsidRDefault="00171532" w:rsidP="0044022C">
      <w:pPr>
        <w:jc w:val="both"/>
      </w:pPr>
      <w:r>
        <w:rPr>
          <w:lang w:eastAsia="zh-CN"/>
        </w:rPr>
        <w:t xml:space="preserve">According the experience on </w:t>
      </w:r>
      <w:r w:rsidRPr="0044022C">
        <w:t xml:space="preserve">Rel-17 2/4Rx </w:t>
      </w:r>
      <w:r>
        <w:t>demodulation requirements with inter-cell interference and Rel-19 8Rx demodulation requirements with inter-cell interference, we would like to propose MCS17 (Table 1) for serving cell Rank 2 case, and MCS13 (Table 1) for serving cell Rank 4 case.</w:t>
      </w:r>
    </w:p>
    <w:p w14:paraId="14C90194" w14:textId="3C014554" w:rsidR="005B6F7B" w:rsidRDefault="00171532" w:rsidP="0044022C">
      <w:pPr>
        <w:jc w:val="both"/>
        <w:rPr>
          <w:lang w:eastAsia="zh-CN"/>
        </w:rPr>
      </w:pPr>
      <w:r w:rsidRPr="009D6EF8">
        <w:rPr>
          <w:b/>
          <w:lang w:eastAsia="zh-CN"/>
        </w:rPr>
        <w:t xml:space="preserve">Proposal </w:t>
      </w:r>
      <w:r w:rsidR="00B70CBC">
        <w:rPr>
          <w:b/>
          <w:lang w:eastAsia="zh-CN"/>
        </w:rPr>
        <w:t>2</w:t>
      </w:r>
      <w:r w:rsidRPr="009D6EF8">
        <w:rPr>
          <w:b/>
          <w:lang w:eastAsia="zh-CN"/>
        </w:rPr>
        <w:t xml:space="preserve">: </w:t>
      </w:r>
      <w:r>
        <w:rPr>
          <w:b/>
          <w:lang w:eastAsia="zh-CN"/>
        </w:rPr>
        <w:t xml:space="preserve">For the serving cell MCS values of 6Rx UE with inter-cell interference, prefer to use MCS17 (Table 1) </w:t>
      </w:r>
      <w:r w:rsidRPr="00171532">
        <w:rPr>
          <w:b/>
          <w:lang w:eastAsia="zh-CN"/>
        </w:rPr>
        <w:t>for serving cell Rank 2 case, and MCS13 (Table 1) for serving cell Rank 4 case.</w:t>
      </w:r>
    </w:p>
    <w:p w14:paraId="67664EE7" w14:textId="6F8432EA" w:rsidR="0044022C" w:rsidRDefault="0044022C" w:rsidP="0044022C">
      <w:pPr>
        <w:jc w:val="both"/>
        <w:rPr>
          <w:b/>
          <w:lang w:eastAsia="zh-CN"/>
        </w:rPr>
      </w:pPr>
    </w:p>
    <w:p w14:paraId="04E57AEE" w14:textId="38A27E61" w:rsidR="007A6738" w:rsidRDefault="007A6738" w:rsidP="007A6738">
      <w:pPr>
        <w:pStyle w:val="2"/>
        <w:numPr>
          <w:ilvl w:val="1"/>
          <w:numId w:val="20"/>
        </w:numPr>
        <w:rPr>
          <w:lang w:eastAsia="zh-CN"/>
        </w:rPr>
      </w:pPr>
      <w:r>
        <w:rPr>
          <w:lang w:eastAsia="zh-CN"/>
        </w:rPr>
        <w:t xml:space="preserve">PDSCH </w:t>
      </w:r>
      <w:r w:rsidR="00225726">
        <w:rPr>
          <w:lang w:eastAsia="zh-CN"/>
        </w:rPr>
        <w:t>requirements</w:t>
      </w:r>
      <w:r>
        <w:rPr>
          <w:lang w:eastAsia="zh-CN"/>
        </w:rPr>
        <w:t xml:space="preserve"> with intra-cell inter-user interference</w:t>
      </w:r>
    </w:p>
    <w:p w14:paraId="62AA711E" w14:textId="77777777" w:rsidR="00A80184" w:rsidRDefault="00A80184" w:rsidP="009E42F9">
      <w:pPr>
        <w:rPr>
          <w:rFonts w:eastAsia="等线"/>
          <w:b/>
          <w:u w:val="single"/>
          <w:lang w:eastAsia="zh-CN"/>
        </w:rPr>
      </w:pPr>
      <w:r w:rsidRPr="00297414">
        <w:rPr>
          <w:rFonts w:eastAsia="等线"/>
          <w:b/>
          <w:u w:val="single"/>
          <w:lang w:eastAsia="zh-CN"/>
        </w:rPr>
        <w:t>Propagation condition</w:t>
      </w:r>
    </w:p>
    <w:p w14:paraId="3FC284AF" w14:textId="77777777" w:rsidR="00A80184" w:rsidRDefault="00A80184" w:rsidP="009E42F9">
      <w:pPr>
        <w:jc w:val="both"/>
        <w:rPr>
          <w:rFonts w:eastAsia="等线"/>
          <w:lang w:eastAsia="zh-CN"/>
        </w:rPr>
      </w:pPr>
      <w:r w:rsidRPr="00FD6B5B">
        <w:rPr>
          <w:lang w:eastAsia="zh-CN"/>
        </w:rPr>
        <w:lastRenderedPageBreak/>
        <w:t>For</w:t>
      </w:r>
      <w:r>
        <w:rPr>
          <w:rFonts w:eastAsia="等线"/>
          <w:lang w:eastAsia="zh-CN"/>
        </w:rPr>
        <w:t xml:space="preserve"> the propagation condition, reuse the same configuration as Rel-17 is a suitable selection.</w:t>
      </w:r>
    </w:p>
    <w:p w14:paraId="2468FFEC" w14:textId="5D4FEDD8" w:rsidR="00A80184" w:rsidRPr="00AF21C3" w:rsidRDefault="00A80184" w:rsidP="009E42F9">
      <w:pPr>
        <w:jc w:val="both"/>
        <w:rPr>
          <w:b/>
          <w:lang w:eastAsia="zh-CN"/>
        </w:rPr>
      </w:pPr>
      <w:r w:rsidRPr="00AF21C3">
        <w:rPr>
          <w:b/>
          <w:lang w:eastAsia="zh-CN"/>
        </w:rPr>
        <w:t xml:space="preserve">Proposal </w:t>
      </w:r>
      <w:r w:rsidR="006B3F2B">
        <w:rPr>
          <w:b/>
          <w:lang w:eastAsia="zh-CN"/>
        </w:rPr>
        <w:t>3</w:t>
      </w:r>
      <w:r w:rsidRPr="00AF21C3">
        <w:rPr>
          <w:b/>
          <w:lang w:eastAsia="zh-CN"/>
        </w:rPr>
        <w:t xml:space="preserve">: </w:t>
      </w:r>
      <w:r w:rsidRPr="00AF21C3">
        <w:rPr>
          <w:b/>
          <w:lang w:val="sv-SE" w:eastAsia="zh-CN"/>
        </w:rPr>
        <w:t xml:space="preserve">For </w:t>
      </w:r>
      <w:r w:rsidR="009C693A">
        <w:rPr>
          <w:b/>
          <w:lang w:val="sv-SE" w:eastAsia="zh-CN"/>
        </w:rPr>
        <w:t>6</w:t>
      </w:r>
      <w:r w:rsidRPr="00AF21C3">
        <w:rPr>
          <w:b/>
          <w:lang w:val="sv-SE" w:eastAsia="zh-CN"/>
        </w:rPr>
        <w:t>Rx</w:t>
      </w:r>
      <w:r w:rsidRPr="00AF21C3">
        <w:rPr>
          <w:b/>
        </w:rPr>
        <w:t xml:space="preserve"> </w:t>
      </w:r>
      <w:r w:rsidRPr="00AF21C3">
        <w:rPr>
          <w:b/>
          <w:lang w:val="sv-SE" w:eastAsia="zh-CN"/>
        </w:rPr>
        <w:t xml:space="preserve">intra-cell inter-user interference scenario, </w:t>
      </w:r>
      <w:r w:rsidRPr="00AF21C3">
        <w:rPr>
          <w:b/>
          <w:lang w:eastAsia="zh-CN"/>
        </w:rPr>
        <w:t>reuse the same propagation condition as Rel-17 is a suitable selection, i.e., TDLC300-100 with rank 1+1 and TDLA30-10 with rank 2+2</w:t>
      </w:r>
      <w:r>
        <w:rPr>
          <w:b/>
          <w:lang w:eastAsia="zh-CN"/>
        </w:rPr>
        <w:t>.</w:t>
      </w:r>
    </w:p>
    <w:p w14:paraId="6B2ECC1C" w14:textId="77777777" w:rsidR="00A80184" w:rsidRDefault="00A80184" w:rsidP="009E42F9">
      <w:pPr>
        <w:jc w:val="both"/>
      </w:pPr>
    </w:p>
    <w:p w14:paraId="7D594408" w14:textId="77777777" w:rsidR="00A80184" w:rsidRPr="00297414" w:rsidRDefault="00A80184" w:rsidP="009E42F9">
      <w:pPr>
        <w:rPr>
          <w:b/>
          <w:u w:val="single"/>
        </w:rPr>
      </w:pPr>
      <w:r w:rsidRPr="00297414">
        <w:rPr>
          <w:rFonts w:eastAsia="等线"/>
          <w:b/>
          <w:u w:val="single"/>
          <w:lang w:eastAsia="zh-CN"/>
        </w:rPr>
        <w:t>Precoding method for the co-scheduled UE</w:t>
      </w:r>
    </w:p>
    <w:p w14:paraId="6493DC78" w14:textId="4422DA0F" w:rsidR="00A80184" w:rsidRDefault="00A80184" w:rsidP="009E42F9">
      <w:pPr>
        <w:jc w:val="both"/>
        <w:rPr>
          <w:rFonts w:eastAsiaTheme="minorEastAsia"/>
          <w:color w:val="000000"/>
          <w:lang w:eastAsia="zh-CN"/>
        </w:rPr>
      </w:pPr>
      <w:r>
        <w:rPr>
          <w:rFonts w:eastAsiaTheme="minorEastAsia"/>
          <w:color w:val="000000"/>
          <w:lang w:eastAsia="zh-CN"/>
        </w:rPr>
        <w:t>Considering the MU-MIMO pairing scheduling strategy in the network is highly related with the long</w:t>
      </w:r>
      <w:r w:rsidR="00881EC7">
        <w:rPr>
          <w:rFonts w:eastAsiaTheme="minorEastAsia"/>
          <w:color w:val="000000"/>
          <w:lang w:eastAsia="zh-CN"/>
        </w:rPr>
        <w:t>-</w:t>
      </w:r>
      <w:r>
        <w:rPr>
          <w:rFonts w:eastAsiaTheme="minorEastAsia"/>
          <w:color w:val="000000"/>
          <w:lang w:eastAsia="zh-CN"/>
        </w:rPr>
        <w:t>term beam weights but not with the short</w:t>
      </w:r>
      <w:r w:rsidR="00881EC7">
        <w:rPr>
          <w:rFonts w:eastAsiaTheme="minorEastAsia"/>
          <w:color w:val="000000"/>
          <w:lang w:eastAsia="zh-CN"/>
        </w:rPr>
        <w:t>-</w:t>
      </w:r>
      <w:r>
        <w:rPr>
          <w:rFonts w:eastAsiaTheme="minorEastAsia"/>
          <w:color w:val="000000"/>
          <w:lang w:eastAsia="zh-CN"/>
        </w:rPr>
        <w:t>term weight i.e.</w:t>
      </w:r>
      <w:r w:rsidR="001C77D1">
        <w:rPr>
          <w:rFonts w:eastAsiaTheme="minorEastAsia"/>
          <w:color w:val="000000"/>
          <w:lang w:eastAsia="zh-CN"/>
        </w:rPr>
        <w:t>,</w:t>
      </w:r>
      <w:r>
        <w:rPr>
          <w:rFonts w:eastAsiaTheme="minorEastAsia"/>
          <w:color w:val="000000"/>
          <w:lang w:eastAsia="zh-CN"/>
        </w:rPr>
        <w:t xml:space="preserve"> </w:t>
      </w:r>
      <w:r w:rsidR="002023BA">
        <w:rPr>
          <w:rFonts w:eastAsiaTheme="minorEastAsia"/>
          <w:color w:val="000000"/>
          <w:lang w:eastAsia="zh-CN"/>
        </w:rPr>
        <w:t xml:space="preserve">i2 of </w:t>
      </w:r>
      <w:r>
        <w:rPr>
          <w:rFonts w:eastAsiaTheme="minorEastAsia"/>
          <w:color w:val="000000"/>
          <w:lang w:eastAsia="zh-CN"/>
        </w:rPr>
        <w:t xml:space="preserve">PMIs, it seems it is too idealization to use orthogonal PMI selection for co-scheduled UE with the target UE. Thus, it is better to use the randomized precoder which is not equal to any column of the precoder matrix of target UE. However, due to Rel-17 </w:t>
      </w:r>
      <w:r>
        <w:rPr>
          <w:rFonts w:eastAsiaTheme="minorEastAsia" w:hint="eastAsia"/>
          <w:color w:val="000000"/>
          <w:lang w:eastAsia="zh-CN"/>
        </w:rPr>
        <w:t>MU</w:t>
      </w:r>
      <w:r>
        <w:rPr>
          <w:rFonts w:eastAsiaTheme="minorEastAsia"/>
          <w:color w:val="000000"/>
          <w:lang w:eastAsia="zh-CN"/>
        </w:rPr>
        <w:t>-MIMO requirements are based on both random and orthogonal PMI selection, we think it’s an acceptable way to proceed.</w:t>
      </w:r>
    </w:p>
    <w:p w14:paraId="177DC149" w14:textId="4CBC7C89" w:rsidR="00A80184" w:rsidRPr="002B50D3" w:rsidRDefault="00A80184" w:rsidP="009E42F9">
      <w:pPr>
        <w:jc w:val="both"/>
        <w:rPr>
          <w:b/>
          <w:lang w:eastAsia="zh-CN"/>
        </w:rPr>
      </w:pPr>
      <w:r w:rsidRPr="002B50D3">
        <w:rPr>
          <w:b/>
          <w:lang w:eastAsia="zh-CN"/>
        </w:rPr>
        <w:t xml:space="preserve">Proposal </w:t>
      </w:r>
      <w:r w:rsidR="00B059AA">
        <w:rPr>
          <w:b/>
          <w:lang w:eastAsia="zh-CN"/>
        </w:rPr>
        <w:t>4</w:t>
      </w:r>
      <w:r w:rsidRPr="002B50D3">
        <w:rPr>
          <w:b/>
          <w:lang w:eastAsia="zh-CN"/>
        </w:rPr>
        <w:t xml:space="preserve">: </w:t>
      </w:r>
      <w:r w:rsidRPr="002B50D3">
        <w:rPr>
          <w:b/>
          <w:lang w:val="sv-SE" w:eastAsia="zh-CN"/>
        </w:rPr>
        <w:t xml:space="preserve">For </w:t>
      </w:r>
      <w:r w:rsidR="001C77D1">
        <w:rPr>
          <w:b/>
          <w:lang w:val="sv-SE" w:eastAsia="zh-CN"/>
        </w:rPr>
        <w:t>6</w:t>
      </w:r>
      <w:r w:rsidRPr="002B50D3">
        <w:rPr>
          <w:b/>
          <w:lang w:val="sv-SE" w:eastAsia="zh-CN"/>
        </w:rPr>
        <w:t>Rx</w:t>
      </w:r>
      <w:r w:rsidRPr="002B50D3">
        <w:rPr>
          <w:b/>
        </w:rPr>
        <w:t xml:space="preserve"> </w:t>
      </w:r>
      <w:r w:rsidRPr="002B50D3">
        <w:rPr>
          <w:b/>
          <w:lang w:val="sv-SE" w:eastAsia="zh-CN"/>
        </w:rPr>
        <w:t>intra-cell inter-user interference scenario,</w:t>
      </w:r>
      <w:r w:rsidRPr="002B50D3">
        <w:rPr>
          <w:b/>
          <w:lang w:eastAsia="zh-CN"/>
        </w:rPr>
        <w:t xml:space="preserve"> reuse the same precoding method as </w:t>
      </w:r>
      <w:r>
        <w:rPr>
          <w:b/>
          <w:lang w:eastAsia="zh-CN"/>
        </w:rPr>
        <w:t xml:space="preserve">Rel-17 </w:t>
      </w:r>
      <w:r w:rsidRPr="002B50D3">
        <w:rPr>
          <w:b/>
          <w:lang w:eastAsia="zh-CN"/>
        </w:rPr>
        <w:t>MMSE-IRC, i.e., random precoding with rank 1+1 and orthogonal precoding for rank 2+2 tests.</w:t>
      </w:r>
    </w:p>
    <w:p w14:paraId="26F13495" w14:textId="4A8C0225" w:rsidR="00A80184" w:rsidRDefault="00A80184" w:rsidP="000142D7">
      <w:pPr>
        <w:rPr>
          <w:b/>
          <w:lang w:eastAsia="zh-CN"/>
        </w:rPr>
      </w:pPr>
    </w:p>
    <w:p w14:paraId="4F3447A3" w14:textId="3423CFAF" w:rsidR="00A80184" w:rsidRPr="00297414" w:rsidRDefault="00A80184" w:rsidP="00507405">
      <w:pPr>
        <w:rPr>
          <w:b/>
          <w:u w:val="single"/>
        </w:rPr>
      </w:pPr>
      <w:r w:rsidRPr="00297414">
        <w:rPr>
          <w:b/>
          <w:u w:val="single"/>
        </w:rPr>
        <w:t>MCS</w:t>
      </w:r>
      <w:r w:rsidR="00E35B35">
        <w:rPr>
          <w:b/>
          <w:u w:val="single"/>
        </w:rPr>
        <w:t xml:space="preserve"> value</w:t>
      </w:r>
    </w:p>
    <w:p w14:paraId="2F454017" w14:textId="54AA5F13" w:rsidR="004265F0" w:rsidRDefault="00A80184" w:rsidP="00507405">
      <w:pPr>
        <w:jc w:val="both"/>
        <w:rPr>
          <w:lang w:eastAsia="zh-CN"/>
        </w:rPr>
      </w:pPr>
      <w:r w:rsidRPr="007E4F7B">
        <w:rPr>
          <w:lang w:eastAsia="zh-CN"/>
        </w:rPr>
        <w:t>For</w:t>
      </w:r>
      <w:r>
        <w:rPr>
          <w:rFonts w:eastAsiaTheme="minorEastAsia"/>
          <w:color w:val="000000"/>
          <w:lang w:eastAsia="zh-CN"/>
        </w:rPr>
        <w:t xml:space="preserve"> MCS value of </w:t>
      </w:r>
      <w:r w:rsidRPr="00195E2B">
        <w:rPr>
          <w:rFonts w:eastAsiaTheme="minorEastAsia"/>
          <w:color w:val="000000"/>
          <w:lang w:eastAsia="zh-CN"/>
        </w:rPr>
        <w:t xml:space="preserve">the target UE, </w:t>
      </w:r>
      <w:r w:rsidR="004265F0">
        <w:rPr>
          <w:rFonts w:eastAsiaTheme="minorEastAsia"/>
          <w:color w:val="000000"/>
          <w:lang w:eastAsia="zh-CN"/>
        </w:rPr>
        <w:t>Rel-17 2Rx/4Rx MU-MIMO requirements select MCS13 (Table 1), while</w:t>
      </w:r>
      <w:r w:rsidR="007B2FF3">
        <w:rPr>
          <w:rFonts w:eastAsiaTheme="minorEastAsia"/>
          <w:color w:val="000000"/>
          <w:lang w:eastAsia="zh-CN"/>
        </w:rPr>
        <w:t xml:space="preserve"> Rel-19 8Rx MU-MIMO requirements select MCS17 (Table 1). Considering more correlation are introduced by the antenna correlation matrixes compared with 2Rx/4Rx/8Rx cases, MCS17 (Table 1) for 1+1 case and </w:t>
      </w:r>
      <w:r w:rsidR="007B2FF3" w:rsidRPr="00297414">
        <w:rPr>
          <w:lang w:eastAsia="zh-CN"/>
        </w:rPr>
        <w:t xml:space="preserve">MCS </w:t>
      </w:r>
      <w:r w:rsidR="007B2FF3">
        <w:rPr>
          <w:lang w:eastAsia="zh-CN"/>
        </w:rPr>
        <w:t>1</w:t>
      </w:r>
      <w:r w:rsidR="00DB14FF">
        <w:rPr>
          <w:lang w:eastAsia="zh-CN"/>
        </w:rPr>
        <w:t>3</w:t>
      </w:r>
      <w:r w:rsidR="007B2FF3">
        <w:rPr>
          <w:lang w:eastAsia="zh-CN"/>
        </w:rPr>
        <w:t xml:space="preserve"> (Table 1) for 2+2 case should be more suitable.</w:t>
      </w:r>
    </w:p>
    <w:tbl>
      <w:tblPr>
        <w:tblStyle w:val="aff7"/>
        <w:tblW w:w="0" w:type="auto"/>
        <w:tblLook w:val="04A0" w:firstRow="1" w:lastRow="0" w:firstColumn="1" w:lastColumn="0" w:noHBand="0" w:noVBand="1"/>
      </w:tblPr>
      <w:tblGrid>
        <w:gridCol w:w="9631"/>
      </w:tblGrid>
      <w:tr w:rsidR="002D0008" w14:paraId="7DEBC0AE" w14:textId="77777777" w:rsidTr="002D0008">
        <w:tc>
          <w:tcPr>
            <w:tcW w:w="9631" w:type="dxa"/>
          </w:tcPr>
          <w:p w14:paraId="1DF24655" w14:textId="77777777" w:rsidR="002D0008" w:rsidRPr="00A00F34" w:rsidRDefault="002D0008" w:rsidP="002D0008">
            <w:pPr>
              <w:pStyle w:val="aff8"/>
              <w:numPr>
                <w:ilvl w:val="0"/>
                <w:numId w:val="11"/>
              </w:numPr>
              <w:overflowPunct/>
              <w:autoSpaceDE/>
              <w:adjustRightInd/>
              <w:snapToGrid w:val="0"/>
              <w:spacing w:before="60" w:after="60"/>
              <w:ind w:left="284" w:firstLineChars="0" w:hanging="284"/>
              <w:textAlignment w:val="auto"/>
              <w:rPr>
                <w:rFonts w:eastAsiaTheme="minorEastAsia"/>
                <w:lang w:val="en-US" w:eastAsia="zh-CN"/>
              </w:rPr>
            </w:pPr>
            <w:r w:rsidRPr="00A00F34">
              <w:rPr>
                <w:rFonts w:eastAsiaTheme="minorEastAsia"/>
                <w:lang w:val="en-US" w:eastAsia="zh-CN"/>
              </w:rPr>
              <w:t>Options:</w:t>
            </w:r>
          </w:p>
          <w:p w14:paraId="7280EC10" w14:textId="77777777" w:rsidR="002D0008" w:rsidRPr="00A00F34" w:rsidRDefault="002D0008" w:rsidP="002D0008">
            <w:pPr>
              <w:widowControl w:val="0"/>
              <w:numPr>
                <w:ilvl w:val="1"/>
                <w:numId w:val="24"/>
              </w:numPr>
              <w:tabs>
                <w:tab w:val="left" w:pos="484"/>
                <w:tab w:val="left" w:pos="709"/>
                <w:tab w:val="left" w:pos="1440"/>
                <w:tab w:val="left" w:pos="1701"/>
              </w:tabs>
              <w:snapToGrid w:val="0"/>
              <w:spacing w:before="60" w:after="60"/>
              <w:ind w:leftChars="213" w:left="709" w:hanging="283"/>
              <w:rPr>
                <w:lang w:val="en-US" w:eastAsia="zh-CN"/>
              </w:rPr>
            </w:pPr>
            <w:r w:rsidRPr="00A00F34">
              <w:rPr>
                <w:rFonts w:eastAsiaTheme="minorEastAsia"/>
                <w:lang w:val="en-US" w:eastAsia="zh-CN"/>
              </w:rPr>
              <w:t xml:space="preserve">Option 1: MCS 17 (Table 1) for 2+2 case, and MCS19 (Table 1) for 1+1 case </w:t>
            </w:r>
          </w:p>
          <w:p w14:paraId="56ED2310" w14:textId="77777777" w:rsidR="002D0008" w:rsidRPr="00A00F34" w:rsidRDefault="002D0008" w:rsidP="002D0008">
            <w:pPr>
              <w:widowControl w:val="0"/>
              <w:numPr>
                <w:ilvl w:val="1"/>
                <w:numId w:val="24"/>
              </w:numPr>
              <w:tabs>
                <w:tab w:val="left" w:pos="484"/>
                <w:tab w:val="left" w:pos="709"/>
                <w:tab w:val="left" w:pos="1440"/>
                <w:tab w:val="left" w:pos="1701"/>
              </w:tabs>
              <w:snapToGrid w:val="0"/>
              <w:spacing w:before="60" w:after="60"/>
              <w:ind w:leftChars="213" w:left="709" w:hanging="283"/>
              <w:rPr>
                <w:lang w:val="en-US" w:eastAsia="zh-CN"/>
              </w:rPr>
            </w:pPr>
            <w:r w:rsidRPr="00A00F34">
              <w:rPr>
                <w:rFonts w:eastAsiaTheme="minorEastAsia"/>
                <w:lang w:val="en-US" w:eastAsia="zh-CN"/>
              </w:rPr>
              <w:t xml:space="preserve">Option 2: Cover MCS 13 and MCS 17 for evaluation </w:t>
            </w:r>
          </w:p>
          <w:p w14:paraId="62670363" w14:textId="77777777" w:rsidR="002D0008" w:rsidRPr="00A00F34" w:rsidRDefault="002D0008" w:rsidP="002D0008">
            <w:pPr>
              <w:pStyle w:val="aff8"/>
              <w:widowControl w:val="0"/>
              <w:numPr>
                <w:ilvl w:val="0"/>
                <w:numId w:val="27"/>
              </w:numPr>
              <w:tabs>
                <w:tab w:val="left" w:pos="484"/>
                <w:tab w:val="left" w:pos="709"/>
                <w:tab w:val="left" w:pos="1440"/>
                <w:tab w:val="left" w:pos="1701"/>
              </w:tabs>
              <w:snapToGrid w:val="0"/>
              <w:spacing w:before="60" w:after="60"/>
              <w:ind w:firstLineChars="0"/>
              <w:rPr>
                <w:lang w:val="en-US" w:eastAsia="zh-CN"/>
              </w:rPr>
            </w:pPr>
            <w:r w:rsidRPr="00A00F34">
              <w:rPr>
                <w:rFonts w:eastAsiaTheme="minorEastAsia"/>
                <w:lang w:val="en-US" w:eastAsia="zh-CN"/>
              </w:rPr>
              <w:t xml:space="preserve">Option 2a: MCS 17 (Table 1) for </w:t>
            </w:r>
            <w:r w:rsidRPr="00A00F34">
              <w:rPr>
                <w:rFonts w:eastAsiaTheme="minorEastAsia"/>
                <w:b/>
                <w:lang w:val="en-US" w:eastAsia="zh-CN"/>
              </w:rPr>
              <w:t>2+2</w:t>
            </w:r>
            <w:r w:rsidRPr="00A00F34">
              <w:rPr>
                <w:rFonts w:eastAsiaTheme="minorEastAsia"/>
                <w:lang w:val="en-US" w:eastAsia="zh-CN"/>
              </w:rPr>
              <w:t xml:space="preserve"> case, and MCS 13 (Table 1) for </w:t>
            </w:r>
            <w:r w:rsidRPr="00A00F34">
              <w:rPr>
                <w:rFonts w:eastAsiaTheme="minorEastAsia"/>
                <w:b/>
                <w:lang w:val="en-US" w:eastAsia="zh-CN"/>
              </w:rPr>
              <w:t>1+1</w:t>
            </w:r>
            <w:r w:rsidRPr="00A00F34">
              <w:rPr>
                <w:rFonts w:eastAsiaTheme="minorEastAsia"/>
                <w:lang w:val="en-US" w:eastAsia="zh-CN"/>
              </w:rPr>
              <w:t xml:space="preserve"> case</w:t>
            </w:r>
          </w:p>
          <w:p w14:paraId="24F9E05B" w14:textId="77777777" w:rsidR="002D0008" w:rsidRPr="00A00F34" w:rsidRDefault="002D0008" w:rsidP="002D0008">
            <w:pPr>
              <w:pStyle w:val="aff8"/>
              <w:widowControl w:val="0"/>
              <w:numPr>
                <w:ilvl w:val="0"/>
                <w:numId w:val="27"/>
              </w:numPr>
              <w:tabs>
                <w:tab w:val="left" w:pos="484"/>
                <w:tab w:val="left" w:pos="709"/>
                <w:tab w:val="left" w:pos="1440"/>
                <w:tab w:val="left" w:pos="1701"/>
              </w:tabs>
              <w:snapToGrid w:val="0"/>
              <w:spacing w:before="60" w:after="60"/>
              <w:ind w:firstLineChars="0"/>
              <w:rPr>
                <w:lang w:val="en-US" w:eastAsia="zh-CN"/>
              </w:rPr>
            </w:pPr>
            <w:r w:rsidRPr="00A00F34">
              <w:rPr>
                <w:rFonts w:eastAsiaTheme="minorEastAsia"/>
                <w:lang w:val="en-US" w:eastAsia="zh-CN"/>
              </w:rPr>
              <w:t xml:space="preserve">Option 2b: MCS 17 (Table 1) for </w:t>
            </w:r>
            <w:r w:rsidRPr="00A00F34">
              <w:rPr>
                <w:rFonts w:eastAsiaTheme="minorEastAsia"/>
                <w:b/>
                <w:lang w:val="en-US" w:eastAsia="zh-CN"/>
              </w:rPr>
              <w:t>1+1</w:t>
            </w:r>
            <w:r w:rsidRPr="00A00F34">
              <w:rPr>
                <w:rFonts w:eastAsiaTheme="minorEastAsia"/>
                <w:lang w:val="en-US" w:eastAsia="zh-CN"/>
              </w:rPr>
              <w:t xml:space="preserve"> case, and MCS 13 (Table 1) for </w:t>
            </w:r>
            <w:r w:rsidRPr="00A00F34">
              <w:rPr>
                <w:rFonts w:eastAsiaTheme="minorEastAsia"/>
                <w:b/>
                <w:lang w:val="en-US" w:eastAsia="zh-CN"/>
              </w:rPr>
              <w:t>2+2</w:t>
            </w:r>
            <w:r w:rsidRPr="00A00F34">
              <w:rPr>
                <w:rFonts w:eastAsiaTheme="minorEastAsia"/>
                <w:lang w:val="en-US" w:eastAsia="zh-CN"/>
              </w:rPr>
              <w:t xml:space="preserve"> case </w:t>
            </w:r>
          </w:p>
          <w:p w14:paraId="2120D269" w14:textId="77777777" w:rsidR="002D0008" w:rsidRPr="00A00F34" w:rsidRDefault="002D0008" w:rsidP="002D0008">
            <w:pPr>
              <w:widowControl w:val="0"/>
              <w:numPr>
                <w:ilvl w:val="1"/>
                <w:numId w:val="24"/>
              </w:numPr>
              <w:tabs>
                <w:tab w:val="left" w:pos="484"/>
                <w:tab w:val="left" w:pos="709"/>
                <w:tab w:val="left" w:pos="1440"/>
                <w:tab w:val="left" w:pos="1701"/>
              </w:tabs>
              <w:snapToGrid w:val="0"/>
              <w:spacing w:before="60" w:after="60"/>
              <w:ind w:leftChars="213" w:left="709" w:hanging="283"/>
              <w:rPr>
                <w:lang w:val="en-US" w:eastAsia="zh-CN"/>
              </w:rPr>
            </w:pPr>
            <w:r w:rsidRPr="00A00F34">
              <w:rPr>
                <w:rFonts w:eastAsiaTheme="minorEastAsia"/>
                <w:lang w:val="en-US" w:eastAsia="zh-CN"/>
              </w:rPr>
              <w:t xml:space="preserve">Option 3: Evaluate the performance of MCS13, MCS17 and MCS19 </w:t>
            </w:r>
          </w:p>
          <w:p w14:paraId="0265293D" w14:textId="75232AB3" w:rsidR="002D0008" w:rsidRPr="002D0008" w:rsidRDefault="002D0008" w:rsidP="002D0008">
            <w:pPr>
              <w:widowControl w:val="0"/>
              <w:numPr>
                <w:ilvl w:val="1"/>
                <w:numId w:val="24"/>
              </w:numPr>
              <w:tabs>
                <w:tab w:val="left" w:pos="484"/>
                <w:tab w:val="left" w:pos="709"/>
                <w:tab w:val="left" w:pos="1440"/>
                <w:tab w:val="left" w:pos="1701"/>
              </w:tabs>
              <w:snapToGrid w:val="0"/>
              <w:spacing w:before="60" w:after="60"/>
              <w:ind w:leftChars="213" w:left="709" w:hanging="283"/>
              <w:rPr>
                <w:lang w:val="en-US" w:eastAsia="zh-CN"/>
              </w:rPr>
            </w:pPr>
            <w:r w:rsidRPr="00A00F34">
              <w:rPr>
                <w:rFonts w:eastAsiaTheme="minorEastAsia"/>
                <w:lang w:val="en-US" w:eastAsia="zh-CN"/>
              </w:rPr>
              <w:t xml:space="preserve">Option 4: MCS 13 </w:t>
            </w:r>
          </w:p>
        </w:tc>
      </w:tr>
    </w:tbl>
    <w:p w14:paraId="270E501F" w14:textId="77777777" w:rsidR="002D0008" w:rsidRDefault="002D0008" w:rsidP="00507405">
      <w:pPr>
        <w:jc w:val="both"/>
        <w:rPr>
          <w:rFonts w:eastAsiaTheme="minorEastAsia"/>
          <w:color w:val="000000"/>
          <w:lang w:eastAsia="zh-CN"/>
        </w:rPr>
      </w:pPr>
    </w:p>
    <w:p w14:paraId="42582C39" w14:textId="2F7E92A5" w:rsidR="00A80184" w:rsidRDefault="00A80184" w:rsidP="00507405">
      <w:pPr>
        <w:jc w:val="both"/>
        <w:rPr>
          <w:b/>
          <w:lang w:eastAsia="zh-CN"/>
        </w:rPr>
      </w:pPr>
      <w:r w:rsidRPr="007E4F7B">
        <w:rPr>
          <w:b/>
          <w:lang w:eastAsia="zh-CN"/>
        </w:rPr>
        <w:t xml:space="preserve">Proposal </w:t>
      </w:r>
      <w:r w:rsidR="002023BA">
        <w:rPr>
          <w:b/>
          <w:lang w:eastAsia="zh-CN"/>
        </w:rPr>
        <w:t>5</w:t>
      </w:r>
      <w:r w:rsidRPr="007E4F7B">
        <w:rPr>
          <w:b/>
          <w:lang w:eastAsia="zh-CN"/>
        </w:rPr>
        <w:t xml:space="preserve">: </w:t>
      </w:r>
      <w:r w:rsidRPr="007E4F7B">
        <w:rPr>
          <w:b/>
          <w:lang w:val="sv-SE" w:eastAsia="zh-CN"/>
        </w:rPr>
        <w:t xml:space="preserve">For </w:t>
      </w:r>
      <w:r w:rsidR="00865266">
        <w:rPr>
          <w:b/>
          <w:lang w:val="sv-SE" w:eastAsia="zh-CN"/>
        </w:rPr>
        <w:t>6</w:t>
      </w:r>
      <w:r w:rsidRPr="007E4F7B">
        <w:rPr>
          <w:b/>
          <w:lang w:val="sv-SE" w:eastAsia="zh-CN"/>
        </w:rPr>
        <w:t>Rx</w:t>
      </w:r>
      <w:r w:rsidRPr="007E4F7B">
        <w:rPr>
          <w:b/>
        </w:rPr>
        <w:t xml:space="preserve"> </w:t>
      </w:r>
      <w:r w:rsidRPr="007E4F7B">
        <w:rPr>
          <w:b/>
          <w:lang w:val="sv-SE" w:eastAsia="zh-CN"/>
        </w:rPr>
        <w:t xml:space="preserve">intra-cell inter-user interference scenario, </w:t>
      </w:r>
      <w:r w:rsidRPr="007E4F7B">
        <w:rPr>
          <w:b/>
          <w:lang w:eastAsia="zh-CN"/>
        </w:rPr>
        <w:t xml:space="preserve">MCS </w:t>
      </w:r>
      <w:r w:rsidR="00865266">
        <w:rPr>
          <w:b/>
          <w:lang w:eastAsia="zh-CN"/>
        </w:rPr>
        <w:t>1</w:t>
      </w:r>
      <w:r w:rsidR="007B2FF3">
        <w:rPr>
          <w:b/>
          <w:lang w:eastAsia="zh-CN"/>
        </w:rPr>
        <w:t>3</w:t>
      </w:r>
      <w:r w:rsidR="00865266">
        <w:rPr>
          <w:b/>
          <w:lang w:eastAsia="zh-CN"/>
        </w:rPr>
        <w:t xml:space="preserve"> (Table 1)</w:t>
      </w:r>
      <w:r w:rsidR="00AA5CDF">
        <w:rPr>
          <w:b/>
          <w:lang w:eastAsia="zh-CN"/>
        </w:rPr>
        <w:t xml:space="preserve"> for 2+2 case, and MCS</w:t>
      </w:r>
      <w:r w:rsidR="00316647">
        <w:rPr>
          <w:b/>
          <w:lang w:eastAsia="zh-CN"/>
        </w:rPr>
        <w:t>1</w:t>
      </w:r>
      <w:r w:rsidR="007B2FF3">
        <w:rPr>
          <w:b/>
          <w:lang w:eastAsia="zh-CN"/>
        </w:rPr>
        <w:t>7</w:t>
      </w:r>
      <w:r w:rsidR="00316647">
        <w:rPr>
          <w:b/>
          <w:lang w:eastAsia="zh-CN"/>
        </w:rPr>
        <w:t xml:space="preserve"> </w:t>
      </w:r>
      <w:r w:rsidR="00AA5CDF">
        <w:rPr>
          <w:b/>
          <w:lang w:eastAsia="zh-CN"/>
        </w:rPr>
        <w:t>(Table 1) for 1+1 case</w:t>
      </w:r>
      <w:r w:rsidR="002D0008">
        <w:rPr>
          <w:b/>
          <w:lang w:eastAsia="zh-CN"/>
        </w:rPr>
        <w:t xml:space="preserve"> (Option 2b)</w:t>
      </w:r>
      <w:r w:rsidR="00AA5CDF">
        <w:rPr>
          <w:b/>
          <w:lang w:eastAsia="zh-CN"/>
        </w:rPr>
        <w:t>.</w:t>
      </w:r>
    </w:p>
    <w:p w14:paraId="283D1094" w14:textId="4F8A4E48" w:rsidR="00A80184" w:rsidRDefault="00A80184" w:rsidP="00507405">
      <w:pPr>
        <w:jc w:val="both"/>
      </w:pPr>
    </w:p>
    <w:p w14:paraId="35B2A29D" w14:textId="77777777" w:rsidR="00316647" w:rsidRDefault="00316647" w:rsidP="006D2684">
      <w:pPr>
        <w:pStyle w:val="2"/>
        <w:numPr>
          <w:ilvl w:val="1"/>
          <w:numId w:val="20"/>
        </w:numPr>
        <w:jc w:val="both"/>
        <w:rPr>
          <w:lang w:eastAsia="zh-CN"/>
        </w:rPr>
      </w:pPr>
      <w:r>
        <w:rPr>
          <w:lang w:val="en-GB" w:eastAsia="zh-CN"/>
        </w:rPr>
        <w:t>Applicability rule and release independent</w:t>
      </w:r>
    </w:p>
    <w:p w14:paraId="21152393" w14:textId="77777777" w:rsidR="00316647" w:rsidRPr="00297414" w:rsidRDefault="00316647" w:rsidP="007650CD">
      <w:pPr>
        <w:rPr>
          <w:b/>
          <w:u w:val="single"/>
        </w:rPr>
      </w:pPr>
      <w:r w:rsidRPr="00297414">
        <w:rPr>
          <w:b/>
          <w:u w:val="single"/>
        </w:rPr>
        <w:t>Test applicability</w:t>
      </w:r>
    </w:p>
    <w:p w14:paraId="5AE69540" w14:textId="080D9B44" w:rsidR="0056474E" w:rsidRDefault="0056474E" w:rsidP="007650CD">
      <w:pPr>
        <w:jc w:val="both"/>
        <w:rPr>
          <w:lang w:eastAsia="zh-CN"/>
        </w:rPr>
      </w:pPr>
      <w:r>
        <w:rPr>
          <w:lang w:eastAsia="zh-CN"/>
        </w:rPr>
        <w:t>For the test applicability, four options proposed in last RAN4#117 meeting copied as below [4].</w:t>
      </w:r>
    </w:p>
    <w:tbl>
      <w:tblPr>
        <w:tblStyle w:val="aff7"/>
        <w:tblW w:w="0" w:type="auto"/>
        <w:tblLook w:val="04A0" w:firstRow="1" w:lastRow="0" w:firstColumn="1" w:lastColumn="0" w:noHBand="0" w:noVBand="1"/>
      </w:tblPr>
      <w:tblGrid>
        <w:gridCol w:w="9631"/>
      </w:tblGrid>
      <w:tr w:rsidR="0056474E" w14:paraId="4B9F1100" w14:textId="77777777" w:rsidTr="0056474E">
        <w:tc>
          <w:tcPr>
            <w:tcW w:w="9631" w:type="dxa"/>
          </w:tcPr>
          <w:p w14:paraId="305C092A" w14:textId="77777777" w:rsidR="0056474E" w:rsidRPr="00A00F34" w:rsidRDefault="0056474E" w:rsidP="0056474E">
            <w:pPr>
              <w:pStyle w:val="aff8"/>
              <w:numPr>
                <w:ilvl w:val="0"/>
                <w:numId w:val="11"/>
              </w:numPr>
              <w:overflowPunct/>
              <w:autoSpaceDE/>
              <w:adjustRightInd/>
              <w:snapToGrid w:val="0"/>
              <w:spacing w:before="60" w:after="60"/>
              <w:ind w:left="284" w:firstLineChars="0" w:hanging="284"/>
              <w:textAlignment w:val="auto"/>
              <w:rPr>
                <w:rFonts w:eastAsiaTheme="minorEastAsia"/>
                <w:lang w:val="en-US" w:eastAsia="zh-CN"/>
              </w:rPr>
            </w:pPr>
            <w:r w:rsidRPr="00A00F34">
              <w:rPr>
                <w:rFonts w:eastAsia="宋体"/>
                <w:lang w:val="en-US" w:eastAsia="zh-CN"/>
              </w:rPr>
              <w:t>Proposals:</w:t>
            </w:r>
          </w:p>
          <w:p w14:paraId="55D853C4" w14:textId="77777777" w:rsidR="0056474E" w:rsidRPr="00A00F34" w:rsidRDefault="0056474E" w:rsidP="0056474E">
            <w:pPr>
              <w:widowControl w:val="0"/>
              <w:numPr>
                <w:ilvl w:val="1"/>
                <w:numId w:val="24"/>
              </w:numPr>
              <w:tabs>
                <w:tab w:val="left" w:pos="484"/>
                <w:tab w:val="left" w:pos="709"/>
                <w:tab w:val="left" w:pos="1440"/>
                <w:tab w:val="left" w:pos="1701"/>
              </w:tabs>
              <w:snapToGrid w:val="0"/>
              <w:spacing w:before="60" w:after="60"/>
              <w:ind w:leftChars="213" w:left="709" w:hanging="283"/>
              <w:rPr>
                <w:lang w:val="en-US" w:eastAsia="zh-CN"/>
              </w:rPr>
            </w:pPr>
            <w:r w:rsidRPr="00A00F34">
              <w:rPr>
                <w:rFonts w:eastAsiaTheme="minorEastAsia"/>
                <w:lang w:val="en-US" w:eastAsia="zh-CN"/>
              </w:rPr>
              <w:t>Proposal 1: Define the following applicability rules for 6Rx requirements</w:t>
            </w:r>
          </w:p>
          <w:p w14:paraId="6712794A" w14:textId="77777777" w:rsidR="0056474E" w:rsidRPr="00A00F34" w:rsidRDefault="0056474E" w:rsidP="0056474E">
            <w:pPr>
              <w:numPr>
                <w:ilvl w:val="2"/>
                <w:numId w:val="24"/>
              </w:numPr>
              <w:suppressAutoHyphens/>
              <w:spacing w:after="0"/>
              <w:ind w:left="1352"/>
              <w:rPr>
                <w:rFonts w:eastAsia="宋体"/>
                <w:lang w:val="en-US" w:eastAsia="zh-CN"/>
              </w:rPr>
            </w:pPr>
            <w:r w:rsidRPr="00A00F34">
              <w:rPr>
                <w:rFonts w:eastAsia="宋体"/>
                <w:lang w:val="en-US" w:eastAsia="zh-CN"/>
              </w:rPr>
              <w:t xml:space="preserve">For UEs supporting 6Rx and other antenna ports (2/4/8Rx), if the UE passes tests with interference with more UE antennas, it can skip requirements with interference with less UE antennas, no matter the same test configurations are defined or not. </w:t>
            </w:r>
          </w:p>
          <w:p w14:paraId="4AC40C16" w14:textId="77777777" w:rsidR="0056474E" w:rsidRPr="00A00F34" w:rsidRDefault="0056474E" w:rsidP="0056474E">
            <w:pPr>
              <w:numPr>
                <w:ilvl w:val="2"/>
                <w:numId w:val="24"/>
              </w:numPr>
              <w:suppressAutoHyphens/>
              <w:spacing w:after="0"/>
              <w:ind w:left="1352"/>
              <w:rPr>
                <w:lang w:val="en-US" w:eastAsia="zh-CN"/>
              </w:rPr>
            </w:pPr>
            <w:r w:rsidRPr="00A00F34">
              <w:rPr>
                <w:rFonts w:eastAsia="宋体"/>
                <w:lang w:val="en-US" w:eastAsia="zh-CN"/>
              </w:rPr>
              <w:t>No additional te</w:t>
            </w:r>
            <w:r w:rsidRPr="00A00F34">
              <w:rPr>
                <w:lang w:val="en-US" w:eastAsia="zh-CN"/>
              </w:rPr>
              <w:t>st applicability is needed.</w:t>
            </w:r>
          </w:p>
          <w:p w14:paraId="5E1079AA" w14:textId="77777777" w:rsidR="0056474E" w:rsidRPr="00A00F34" w:rsidRDefault="0056474E" w:rsidP="0056474E">
            <w:pPr>
              <w:widowControl w:val="0"/>
              <w:numPr>
                <w:ilvl w:val="1"/>
                <w:numId w:val="24"/>
              </w:numPr>
              <w:tabs>
                <w:tab w:val="left" w:pos="484"/>
                <w:tab w:val="left" w:pos="709"/>
                <w:tab w:val="left" w:pos="1440"/>
                <w:tab w:val="left" w:pos="1701"/>
              </w:tabs>
              <w:snapToGrid w:val="0"/>
              <w:spacing w:before="60" w:after="60"/>
              <w:ind w:leftChars="213" w:left="709" w:hanging="283"/>
              <w:rPr>
                <w:lang w:val="en-US" w:eastAsia="zh-CN"/>
              </w:rPr>
            </w:pPr>
            <w:r w:rsidRPr="00A00F34">
              <w:rPr>
                <w:rFonts w:eastAsiaTheme="minorEastAsia"/>
                <w:lang w:val="en-US" w:eastAsia="zh-CN"/>
              </w:rPr>
              <w:t>Proposal 2: 6Rx requirements with interference should be mandatory for all 6Rx UEs without additional test applicability rule</w:t>
            </w:r>
          </w:p>
          <w:p w14:paraId="39184826" w14:textId="77777777" w:rsidR="0056474E" w:rsidRPr="00A00F34" w:rsidRDefault="0056474E" w:rsidP="0056474E">
            <w:pPr>
              <w:widowControl w:val="0"/>
              <w:numPr>
                <w:ilvl w:val="1"/>
                <w:numId w:val="24"/>
              </w:numPr>
              <w:tabs>
                <w:tab w:val="left" w:pos="484"/>
                <w:tab w:val="left" w:pos="709"/>
                <w:tab w:val="left" w:pos="1440"/>
                <w:tab w:val="left" w:pos="1701"/>
              </w:tabs>
              <w:snapToGrid w:val="0"/>
              <w:spacing w:before="60" w:after="60"/>
              <w:ind w:leftChars="213" w:left="709" w:hanging="283"/>
              <w:rPr>
                <w:lang w:val="en-US" w:eastAsia="zh-CN"/>
              </w:rPr>
            </w:pPr>
            <w:r w:rsidRPr="00A00F34">
              <w:rPr>
                <w:rFonts w:eastAsiaTheme="minorEastAsia"/>
                <w:lang w:val="en-US" w:eastAsia="zh-CN"/>
              </w:rPr>
              <w:t>Proposal 3:</w:t>
            </w:r>
          </w:p>
          <w:p w14:paraId="7394A807" w14:textId="77777777" w:rsidR="0056474E" w:rsidRPr="00A00F34" w:rsidRDefault="0056474E" w:rsidP="0056474E">
            <w:pPr>
              <w:numPr>
                <w:ilvl w:val="2"/>
                <w:numId w:val="24"/>
              </w:numPr>
              <w:suppressAutoHyphens/>
              <w:spacing w:after="0"/>
              <w:ind w:left="1352"/>
              <w:rPr>
                <w:rFonts w:eastAsia="宋体"/>
                <w:lang w:val="en-US" w:eastAsia="zh-CN"/>
              </w:rPr>
            </w:pPr>
            <w:r w:rsidRPr="00A00F34">
              <w:rPr>
                <w:rFonts w:eastAsia="宋体"/>
                <w:lang w:val="en-US" w:eastAsia="zh-CN"/>
              </w:rPr>
              <w:t>Define a test applicability rule similar as 8Rx defined in sub-section 5.1.1.2 to skip 2/4Rx requirements if 6Rx tests are passed, no matter same test configurations as 2RX/4RX are defined or not.</w:t>
            </w:r>
          </w:p>
          <w:p w14:paraId="28FF06A9" w14:textId="77777777" w:rsidR="0056474E" w:rsidRPr="00A00F34" w:rsidRDefault="0056474E" w:rsidP="0056474E">
            <w:pPr>
              <w:numPr>
                <w:ilvl w:val="2"/>
                <w:numId w:val="24"/>
              </w:numPr>
              <w:suppressAutoHyphens/>
              <w:spacing w:after="0"/>
              <w:ind w:left="1352"/>
              <w:rPr>
                <w:rFonts w:eastAsia="宋体"/>
                <w:lang w:val="en-US" w:eastAsia="zh-CN"/>
              </w:rPr>
            </w:pPr>
            <w:r w:rsidRPr="00A00F34">
              <w:rPr>
                <w:rFonts w:eastAsia="宋体"/>
                <w:lang w:val="en-US" w:eastAsia="zh-CN"/>
              </w:rPr>
              <w:t>for UEs could support both 6Rx and 8Rx bands, the test cases to be conducted need to be clarified.</w:t>
            </w:r>
          </w:p>
          <w:p w14:paraId="3685F1EE" w14:textId="64649A5B" w:rsidR="0056474E" w:rsidRPr="0056474E" w:rsidRDefault="0056474E" w:rsidP="0056474E">
            <w:pPr>
              <w:widowControl w:val="0"/>
              <w:numPr>
                <w:ilvl w:val="1"/>
                <w:numId w:val="24"/>
              </w:numPr>
              <w:tabs>
                <w:tab w:val="left" w:pos="484"/>
                <w:tab w:val="left" w:pos="709"/>
                <w:tab w:val="left" w:pos="1440"/>
                <w:tab w:val="left" w:pos="1701"/>
              </w:tabs>
              <w:snapToGrid w:val="0"/>
              <w:spacing w:before="60" w:after="60"/>
              <w:ind w:leftChars="213" w:left="709" w:hanging="283"/>
              <w:rPr>
                <w:rFonts w:eastAsia="宋体"/>
                <w:lang w:val="en-US" w:eastAsia="zh-CN"/>
              </w:rPr>
            </w:pPr>
            <w:r w:rsidRPr="00A00F34">
              <w:rPr>
                <w:rFonts w:eastAsia="宋体"/>
                <w:lang w:val="en-US" w:eastAsia="zh-CN"/>
              </w:rPr>
              <w:lastRenderedPageBreak/>
              <w:t xml:space="preserve">Proposal 4: Further </w:t>
            </w:r>
            <w:r w:rsidRPr="00A00F34">
              <w:rPr>
                <w:rFonts w:eastAsiaTheme="minorEastAsia"/>
                <w:lang w:val="en-US" w:eastAsia="zh-CN"/>
              </w:rPr>
              <w:t>discuss.</w:t>
            </w:r>
          </w:p>
        </w:tc>
      </w:tr>
    </w:tbl>
    <w:p w14:paraId="0D0A47B6" w14:textId="77777777" w:rsidR="0056474E" w:rsidRDefault="0056474E" w:rsidP="007650CD">
      <w:pPr>
        <w:jc w:val="both"/>
        <w:rPr>
          <w:lang w:eastAsia="zh-CN"/>
        </w:rPr>
      </w:pPr>
    </w:p>
    <w:p w14:paraId="29205F8E" w14:textId="14FEF1E7" w:rsidR="0056474E" w:rsidRDefault="0056474E" w:rsidP="007650CD">
      <w:pPr>
        <w:jc w:val="both"/>
        <w:rPr>
          <w:lang w:eastAsia="zh-CN"/>
        </w:rPr>
      </w:pPr>
      <w:r>
        <w:rPr>
          <w:lang w:eastAsia="zh-CN"/>
        </w:rPr>
        <w:t xml:space="preserve">We proposed proposal 3 in last meeting. Our intention is </w:t>
      </w:r>
      <w:r w:rsidR="00316647">
        <w:rPr>
          <w:lang w:eastAsia="zh-CN"/>
        </w:rPr>
        <w:t>to balance the test coverage and test workload</w:t>
      </w:r>
      <w:r>
        <w:rPr>
          <w:lang w:eastAsia="zh-CN"/>
        </w:rPr>
        <w:t>. For proposal 1 and proposal 3, the difference is the applicability rule for UE supporting 6Rx and 8Rx at the same time. Both proposal 3 and proposal 1 are make sense for us.</w:t>
      </w:r>
    </w:p>
    <w:p w14:paraId="518C82C0" w14:textId="045EB830" w:rsidR="0056474E" w:rsidRDefault="00316647" w:rsidP="0056474E">
      <w:pPr>
        <w:jc w:val="both"/>
        <w:rPr>
          <w:b/>
        </w:rPr>
      </w:pPr>
      <w:r w:rsidRPr="00020F3C">
        <w:rPr>
          <w:b/>
        </w:rPr>
        <w:t xml:space="preserve">Proposal </w:t>
      </w:r>
      <w:r w:rsidR="00DA0FFA">
        <w:rPr>
          <w:b/>
        </w:rPr>
        <w:t>6</w:t>
      </w:r>
      <w:r w:rsidRPr="00020F3C">
        <w:rPr>
          <w:b/>
        </w:rPr>
        <w:t>: For</w:t>
      </w:r>
      <w:r>
        <w:rPr>
          <w:b/>
        </w:rPr>
        <w:t xml:space="preserve"> </w:t>
      </w:r>
      <w:r w:rsidR="0056474E">
        <w:rPr>
          <w:b/>
        </w:rPr>
        <w:t>the test applicability rule</w:t>
      </w:r>
      <w:r w:rsidR="00DA0FFA">
        <w:rPr>
          <w:b/>
        </w:rPr>
        <w:t xml:space="preserve">, both proposal 1 and proposal 3 are workable for us. </w:t>
      </w:r>
    </w:p>
    <w:p w14:paraId="472BD487" w14:textId="77777777" w:rsidR="00DA0FFA" w:rsidRPr="00DA0FFA" w:rsidRDefault="00DA0FFA" w:rsidP="00DA0FFA">
      <w:pPr>
        <w:widowControl w:val="0"/>
        <w:numPr>
          <w:ilvl w:val="1"/>
          <w:numId w:val="24"/>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b/>
          <w:bCs/>
          <w:lang w:val="en-US" w:eastAsia="zh-CN"/>
        </w:rPr>
      </w:pPr>
      <w:r w:rsidRPr="00DA0FFA">
        <w:rPr>
          <w:rFonts w:eastAsiaTheme="minorEastAsia"/>
          <w:b/>
          <w:bCs/>
          <w:lang w:val="en-US" w:eastAsia="zh-CN"/>
        </w:rPr>
        <w:t>Proposal 1: Define the following applicability rules for 6Rx requirements</w:t>
      </w:r>
    </w:p>
    <w:p w14:paraId="77851462" w14:textId="77777777" w:rsidR="00DA0FFA" w:rsidRPr="00DA0FFA" w:rsidRDefault="00DA0FFA" w:rsidP="00DA0FFA">
      <w:pPr>
        <w:numPr>
          <w:ilvl w:val="2"/>
          <w:numId w:val="24"/>
        </w:numPr>
        <w:suppressAutoHyphens/>
        <w:overflowPunct w:val="0"/>
        <w:autoSpaceDE w:val="0"/>
        <w:autoSpaceDN w:val="0"/>
        <w:adjustRightInd w:val="0"/>
        <w:spacing w:after="0"/>
        <w:ind w:left="1352"/>
        <w:textAlignment w:val="baseline"/>
        <w:rPr>
          <w:b/>
          <w:bCs/>
          <w:lang w:val="en-US" w:eastAsia="zh-CN"/>
        </w:rPr>
      </w:pPr>
      <w:r w:rsidRPr="00DA0FFA">
        <w:rPr>
          <w:b/>
          <w:bCs/>
          <w:lang w:val="en-US" w:eastAsia="zh-CN"/>
        </w:rPr>
        <w:t xml:space="preserve">For UEs supporting 6Rx and other antenna ports (2/4/8Rx), if the UE passes tests with interference with more UE antennas, it can skip requirements with interference with less UE antennas, no matter the same test configurations are defined or not. </w:t>
      </w:r>
    </w:p>
    <w:p w14:paraId="476BEF88" w14:textId="77777777" w:rsidR="00DA0FFA" w:rsidRPr="00DA0FFA" w:rsidRDefault="00DA0FFA" w:rsidP="00DA0FFA">
      <w:pPr>
        <w:numPr>
          <w:ilvl w:val="2"/>
          <w:numId w:val="24"/>
        </w:numPr>
        <w:suppressAutoHyphens/>
        <w:overflowPunct w:val="0"/>
        <w:autoSpaceDE w:val="0"/>
        <w:autoSpaceDN w:val="0"/>
        <w:adjustRightInd w:val="0"/>
        <w:spacing w:after="0"/>
        <w:ind w:left="1352"/>
        <w:textAlignment w:val="baseline"/>
        <w:rPr>
          <w:b/>
          <w:bCs/>
          <w:lang w:val="en-US" w:eastAsia="zh-CN"/>
        </w:rPr>
      </w:pPr>
      <w:r w:rsidRPr="00DA0FFA">
        <w:rPr>
          <w:b/>
          <w:bCs/>
          <w:lang w:val="en-US" w:eastAsia="zh-CN"/>
        </w:rPr>
        <w:t>No additional test applicability is needed.</w:t>
      </w:r>
    </w:p>
    <w:p w14:paraId="1C16E854" w14:textId="77777777" w:rsidR="00DA0FFA" w:rsidRPr="00DA0FFA" w:rsidRDefault="00DA0FFA" w:rsidP="00DA0FFA">
      <w:pPr>
        <w:widowControl w:val="0"/>
        <w:numPr>
          <w:ilvl w:val="1"/>
          <w:numId w:val="24"/>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b/>
          <w:bCs/>
          <w:lang w:val="en-US" w:eastAsia="zh-CN"/>
        </w:rPr>
      </w:pPr>
      <w:r w:rsidRPr="00DA0FFA">
        <w:rPr>
          <w:rFonts w:eastAsiaTheme="minorEastAsia"/>
          <w:b/>
          <w:bCs/>
          <w:lang w:val="en-US" w:eastAsia="zh-CN"/>
        </w:rPr>
        <w:t>Proposal 3:</w:t>
      </w:r>
    </w:p>
    <w:p w14:paraId="35DB9BA8" w14:textId="77777777" w:rsidR="00DA0FFA" w:rsidRPr="00DA0FFA" w:rsidRDefault="00DA0FFA" w:rsidP="00DA0FFA">
      <w:pPr>
        <w:numPr>
          <w:ilvl w:val="2"/>
          <w:numId w:val="24"/>
        </w:numPr>
        <w:suppressAutoHyphens/>
        <w:overflowPunct w:val="0"/>
        <w:autoSpaceDE w:val="0"/>
        <w:autoSpaceDN w:val="0"/>
        <w:adjustRightInd w:val="0"/>
        <w:spacing w:after="0"/>
        <w:ind w:left="1352"/>
        <w:textAlignment w:val="baseline"/>
        <w:rPr>
          <w:b/>
          <w:bCs/>
          <w:lang w:val="en-US" w:eastAsia="zh-CN"/>
        </w:rPr>
      </w:pPr>
      <w:r w:rsidRPr="00DA0FFA">
        <w:rPr>
          <w:b/>
          <w:bCs/>
          <w:lang w:val="en-US" w:eastAsia="zh-CN"/>
        </w:rPr>
        <w:t>Define a test applicability rule similar as 8Rx defined in sub-section 5.1.1.2 to skip 2/4Rx requirements if 6Rx tests are passed, no matter same test configurations as 2RX/4RX are defined or not.</w:t>
      </w:r>
    </w:p>
    <w:p w14:paraId="44EF5E43" w14:textId="77777777" w:rsidR="00DA0FFA" w:rsidRPr="00DA0FFA" w:rsidRDefault="00DA0FFA" w:rsidP="00DA0FFA">
      <w:pPr>
        <w:numPr>
          <w:ilvl w:val="2"/>
          <w:numId w:val="24"/>
        </w:numPr>
        <w:suppressAutoHyphens/>
        <w:overflowPunct w:val="0"/>
        <w:autoSpaceDE w:val="0"/>
        <w:autoSpaceDN w:val="0"/>
        <w:adjustRightInd w:val="0"/>
        <w:spacing w:after="0"/>
        <w:ind w:left="1352"/>
        <w:rPr>
          <w:b/>
          <w:bCs/>
          <w:lang w:val="en-US" w:eastAsia="zh-CN"/>
        </w:rPr>
      </w:pPr>
      <w:r w:rsidRPr="00DA0FFA">
        <w:rPr>
          <w:b/>
          <w:bCs/>
          <w:lang w:val="en-US" w:eastAsia="zh-CN"/>
        </w:rPr>
        <w:t>for UEs could support both 6Rx and 8Rx bands, the test cases to be conducted need to be clarified.</w:t>
      </w:r>
    </w:p>
    <w:p w14:paraId="1680F2EB" w14:textId="77777777" w:rsidR="00316647" w:rsidRPr="00297414" w:rsidRDefault="00316647" w:rsidP="007650CD">
      <w:pPr>
        <w:rPr>
          <w:lang w:eastAsia="zh-CN"/>
        </w:rPr>
      </w:pPr>
    </w:p>
    <w:p w14:paraId="6BF3DBD0" w14:textId="77777777" w:rsidR="00316647" w:rsidRPr="00297414" w:rsidRDefault="00316647" w:rsidP="007650CD">
      <w:pPr>
        <w:rPr>
          <w:b/>
          <w:u w:val="single"/>
        </w:rPr>
      </w:pPr>
      <w:r w:rsidRPr="00297414">
        <w:rPr>
          <w:b/>
          <w:u w:val="single"/>
        </w:rPr>
        <w:t>Release independent</w:t>
      </w:r>
    </w:p>
    <w:p w14:paraId="5EC61B90" w14:textId="14AC7EF4" w:rsidR="00DA0FFA" w:rsidRDefault="00DA0FFA" w:rsidP="007650CD">
      <w:pPr>
        <w:jc w:val="both"/>
        <w:rPr>
          <w:lang w:eastAsia="zh-CN"/>
        </w:rPr>
      </w:pPr>
      <w:r>
        <w:rPr>
          <w:lang w:eastAsia="zh-CN"/>
        </w:rPr>
        <w:t>Regarding</w:t>
      </w:r>
      <w:r w:rsidR="00316647">
        <w:rPr>
          <w:lang w:eastAsia="zh-CN"/>
        </w:rPr>
        <w:t xml:space="preserve"> </w:t>
      </w:r>
      <w:r w:rsidR="007650CD">
        <w:rPr>
          <w:lang w:eastAsia="zh-CN"/>
        </w:rPr>
        <w:t>the release independent issue about 6Rx</w:t>
      </w:r>
      <w:r>
        <w:rPr>
          <w:lang w:eastAsia="zh-CN"/>
        </w:rPr>
        <w:t>, it has been agreed no REL-independent will be introduced in RAN#110 meeting. In addition, the guidance for R</w:t>
      </w:r>
      <w:r w:rsidR="002B00B2">
        <w:rPr>
          <w:lang w:eastAsia="zh-CN"/>
        </w:rPr>
        <w:t>EL</w:t>
      </w:r>
      <w:r>
        <w:rPr>
          <w:lang w:eastAsia="zh-CN"/>
        </w:rPr>
        <w:t>-indepen</w:t>
      </w:r>
      <w:r w:rsidR="002B00B2">
        <w:rPr>
          <w:lang w:eastAsia="zh-CN"/>
        </w:rPr>
        <w:t xml:space="preserve">dent is it shall only be used for spectrum-based aspects. Therefore, no release independent should be introduced for </w:t>
      </w:r>
      <w:r w:rsidR="002B00B2" w:rsidRPr="002B00B2">
        <w:rPr>
          <w:lang w:eastAsia="zh-CN"/>
        </w:rPr>
        <w:t>6Rx inter-cell interference scenario and intra-cell inter-user interference scenario</w:t>
      </w:r>
      <w:r w:rsidR="002B00B2">
        <w:rPr>
          <w:lang w:eastAsia="zh-CN"/>
        </w:rPr>
        <w:t xml:space="preserve"> also.</w:t>
      </w:r>
    </w:p>
    <w:p w14:paraId="319EF626" w14:textId="0D0B7931" w:rsidR="007C712D" w:rsidRDefault="00316647" w:rsidP="00507405">
      <w:pPr>
        <w:jc w:val="both"/>
        <w:rPr>
          <w:b/>
          <w:lang w:eastAsia="zh-CN"/>
        </w:rPr>
      </w:pPr>
      <w:r w:rsidRPr="00020F3C">
        <w:rPr>
          <w:b/>
        </w:rPr>
        <w:t xml:space="preserve">Proposal </w:t>
      </w:r>
      <w:r w:rsidR="0092704F">
        <w:rPr>
          <w:b/>
        </w:rPr>
        <w:t>7</w:t>
      </w:r>
      <w:r w:rsidRPr="00020F3C">
        <w:rPr>
          <w:b/>
        </w:rPr>
        <w:t>: For</w:t>
      </w:r>
      <w:r>
        <w:rPr>
          <w:b/>
        </w:rPr>
        <w:t xml:space="preserve"> </w:t>
      </w:r>
      <w:r w:rsidR="007650CD">
        <w:rPr>
          <w:b/>
        </w:rPr>
        <w:t>6</w:t>
      </w:r>
      <w:r w:rsidRPr="00020F3C">
        <w:rPr>
          <w:b/>
        </w:rPr>
        <w:t>Rx inter-cell interference scenar</w:t>
      </w:r>
      <w:r w:rsidRPr="00593702">
        <w:rPr>
          <w:b/>
        </w:rPr>
        <w:t>io</w:t>
      </w:r>
      <w:r>
        <w:rPr>
          <w:b/>
          <w:lang w:eastAsia="zh-CN"/>
        </w:rPr>
        <w:t xml:space="preserve"> and </w:t>
      </w:r>
      <w:r w:rsidRPr="007E4F7B">
        <w:rPr>
          <w:b/>
          <w:lang w:val="sv-SE" w:eastAsia="zh-CN"/>
        </w:rPr>
        <w:t>intra-cell inter-user interference scenario</w:t>
      </w:r>
      <w:r>
        <w:rPr>
          <w:b/>
          <w:lang w:val="sv-SE" w:eastAsia="zh-CN"/>
        </w:rPr>
        <w:t xml:space="preserve">, </w:t>
      </w:r>
      <w:r w:rsidR="0092704F">
        <w:rPr>
          <w:b/>
          <w:lang w:eastAsia="zh-CN"/>
        </w:rPr>
        <w:t>no</w:t>
      </w:r>
      <w:r w:rsidRPr="002E4B99">
        <w:rPr>
          <w:b/>
          <w:lang w:eastAsia="zh-CN"/>
        </w:rPr>
        <w:t xml:space="preserve"> </w:t>
      </w:r>
      <w:r w:rsidR="007650CD">
        <w:rPr>
          <w:b/>
          <w:lang w:eastAsia="zh-CN"/>
        </w:rPr>
        <w:t xml:space="preserve">release independent should </w:t>
      </w:r>
      <w:r w:rsidR="0092704F">
        <w:rPr>
          <w:b/>
          <w:lang w:eastAsia="zh-CN"/>
        </w:rPr>
        <w:t>be introduced according to RAN guidance</w:t>
      </w:r>
      <w:r>
        <w:rPr>
          <w:b/>
          <w:lang w:eastAsia="zh-CN"/>
        </w:rPr>
        <w:t>.</w:t>
      </w:r>
    </w:p>
    <w:p w14:paraId="57917E7E" w14:textId="77777777" w:rsidR="007650CD" w:rsidRPr="00DE2B7B" w:rsidRDefault="007650CD" w:rsidP="00507405">
      <w:pPr>
        <w:jc w:val="both"/>
        <w:rPr>
          <w:lang w:val="sv-SE" w:eastAsia="zh-CN"/>
        </w:rPr>
      </w:pPr>
    </w:p>
    <w:p w14:paraId="169627F9" w14:textId="40374ACF" w:rsidR="00C16732" w:rsidRPr="00C16732"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35E7FB0B" w14:textId="641D61FB"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2C0F31">
        <w:t xml:space="preserve">analysis and views on </w:t>
      </w:r>
      <w:r w:rsidR="00300044">
        <w:t xml:space="preserve">the 6Rx UE demodulation performance with interference objective of </w:t>
      </w:r>
      <w:r w:rsidR="002C0F31" w:rsidRPr="002C0F31">
        <w:t>NR demodulation performance: Phase 5</w:t>
      </w:r>
      <w:r w:rsidRPr="00511593">
        <w:t>.</w:t>
      </w:r>
      <w:r w:rsidR="00615C05">
        <w:t xml:space="preserve"> </w:t>
      </w:r>
    </w:p>
    <w:p w14:paraId="4115011E" w14:textId="3A5D8097" w:rsidR="00511593" w:rsidRDefault="00615C05" w:rsidP="00846870">
      <w:pPr>
        <w:jc w:val="both"/>
      </w:pPr>
      <w:r>
        <w:t xml:space="preserve">The </w:t>
      </w:r>
      <w:r w:rsidR="00BE7A4A">
        <w:t xml:space="preserve">observations and </w:t>
      </w:r>
      <w:r>
        <w:t>proposals could be summarized as:</w:t>
      </w:r>
    </w:p>
    <w:p w14:paraId="5C8B11EE" w14:textId="77777777" w:rsidR="0092704F" w:rsidRDefault="0092704F" w:rsidP="0092704F">
      <w:pPr>
        <w:jc w:val="both"/>
        <w:rPr>
          <w:lang w:val="sv-SE" w:eastAsia="zh-CN"/>
        </w:rPr>
      </w:pPr>
      <w:r w:rsidRPr="009B4C54">
        <w:rPr>
          <w:b/>
          <w:lang w:eastAsia="zh-CN"/>
        </w:rPr>
        <w:t xml:space="preserve">Proposal </w:t>
      </w:r>
      <w:r>
        <w:rPr>
          <w:b/>
          <w:lang w:eastAsia="zh-CN"/>
        </w:rPr>
        <w:t>1</w:t>
      </w:r>
      <w:r w:rsidRPr="009B4C54">
        <w:rPr>
          <w:b/>
          <w:lang w:eastAsia="zh-CN"/>
        </w:rPr>
        <w:t xml:space="preserve">: </w:t>
      </w:r>
      <w:r>
        <w:rPr>
          <w:b/>
          <w:lang w:eastAsia="zh-CN"/>
        </w:rPr>
        <w:t>For interference scenario, e</w:t>
      </w:r>
      <w:r w:rsidRPr="0093283B">
        <w:rPr>
          <w:b/>
          <w:lang w:eastAsia="zh-CN"/>
        </w:rPr>
        <w:t xml:space="preserve">valuate the performance with </w:t>
      </w:r>
      <w:r>
        <w:rPr>
          <w:b/>
          <w:lang w:eastAsia="zh-CN"/>
        </w:rPr>
        <w:t xml:space="preserve">the same correlation matrix of non-interference scenario, i.e., </w:t>
      </w:r>
      <w:r w:rsidRPr="0093283B">
        <w:rPr>
          <w:b/>
          <w:lang w:eastAsia="zh-CN"/>
        </w:rPr>
        <w:t xml:space="preserve">α = 0 and β = 0.07179 for </w:t>
      </w:r>
      <w:r>
        <w:rPr>
          <w:b/>
          <w:lang w:eastAsia="zh-CN"/>
        </w:rPr>
        <w:t xml:space="preserve">both </w:t>
      </w:r>
      <w:r w:rsidRPr="0093283B">
        <w:rPr>
          <w:b/>
          <w:lang w:eastAsia="zh-CN"/>
        </w:rPr>
        <w:t xml:space="preserve">handheld </w:t>
      </w:r>
      <w:r>
        <w:rPr>
          <w:b/>
          <w:lang w:eastAsia="zh-CN"/>
        </w:rPr>
        <w:t xml:space="preserve">and FWA </w:t>
      </w:r>
      <w:r w:rsidRPr="0093283B">
        <w:rPr>
          <w:b/>
          <w:lang w:eastAsia="zh-CN"/>
        </w:rPr>
        <w:t>UE</w:t>
      </w:r>
      <w:r>
        <w:rPr>
          <w:b/>
          <w:lang w:eastAsia="zh-CN"/>
        </w:rPr>
        <w:t>s.</w:t>
      </w:r>
    </w:p>
    <w:p w14:paraId="354C8EC8" w14:textId="77777777" w:rsidR="0092704F" w:rsidRDefault="0092704F" w:rsidP="0092704F">
      <w:pPr>
        <w:jc w:val="both"/>
        <w:rPr>
          <w:lang w:eastAsia="zh-CN"/>
        </w:rPr>
      </w:pPr>
      <w:r w:rsidRPr="009D6EF8">
        <w:rPr>
          <w:b/>
          <w:lang w:eastAsia="zh-CN"/>
        </w:rPr>
        <w:t xml:space="preserve">Proposal </w:t>
      </w:r>
      <w:r>
        <w:rPr>
          <w:b/>
          <w:lang w:eastAsia="zh-CN"/>
        </w:rPr>
        <w:t>2</w:t>
      </w:r>
      <w:r w:rsidRPr="009D6EF8">
        <w:rPr>
          <w:b/>
          <w:lang w:eastAsia="zh-CN"/>
        </w:rPr>
        <w:t xml:space="preserve">: </w:t>
      </w:r>
      <w:r>
        <w:rPr>
          <w:b/>
          <w:lang w:eastAsia="zh-CN"/>
        </w:rPr>
        <w:t xml:space="preserve">For the serving cell MCS values of 6Rx UE with inter-cell interference, prefer to use MCS17 (Table 1) </w:t>
      </w:r>
      <w:r w:rsidRPr="00171532">
        <w:rPr>
          <w:b/>
          <w:lang w:eastAsia="zh-CN"/>
        </w:rPr>
        <w:t>for serving cell Rank 2 case, and MCS13 (Table 1) for serving cell Rank 4 case.</w:t>
      </w:r>
    </w:p>
    <w:p w14:paraId="492E4B5C" w14:textId="77777777" w:rsidR="0092704F" w:rsidRPr="00AF21C3" w:rsidRDefault="0092704F" w:rsidP="0092704F">
      <w:pPr>
        <w:jc w:val="both"/>
        <w:rPr>
          <w:b/>
          <w:lang w:eastAsia="zh-CN"/>
        </w:rPr>
      </w:pPr>
      <w:r w:rsidRPr="00AF21C3">
        <w:rPr>
          <w:b/>
          <w:lang w:eastAsia="zh-CN"/>
        </w:rPr>
        <w:t xml:space="preserve">Proposal </w:t>
      </w:r>
      <w:r>
        <w:rPr>
          <w:b/>
          <w:lang w:eastAsia="zh-CN"/>
        </w:rPr>
        <w:t>3</w:t>
      </w:r>
      <w:r w:rsidRPr="00AF21C3">
        <w:rPr>
          <w:b/>
          <w:lang w:eastAsia="zh-CN"/>
        </w:rPr>
        <w:t xml:space="preserve">: </w:t>
      </w:r>
      <w:r w:rsidRPr="00AF21C3">
        <w:rPr>
          <w:b/>
          <w:lang w:val="sv-SE" w:eastAsia="zh-CN"/>
        </w:rPr>
        <w:t xml:space="preserve">For </w:t>
      </w:r>
      <w:r>
        <w:rPr>
          <w:b/>
          <w:lang w:val="sv-SE" w:eastAsia="zh-CN"/>
        </w:rPr>
        <w:t>6</w:t>
      </w:r>
      <w:r w:rsidRPr="00AF21C3">
        <w:rPr>
          <w:b/>
          <w:lang w:val="sv-SE" w:eastAsia="zh-CN"/>
        </w:rPr>
        <w:t>Rx</w:t>
      </w:r>
      <w:r w:rsidRPr="00AF21C3">
        <w:rPr>
          <w:b/>
        </w:rPr>
        <w:t xml:space="preserve"> </w:t>
      </w:r>
      <w:r w:rsidRPr="00AF21C3">
        <w:rPr>
          <w:b/>
          <w:lang w:val="sv-SE" w:eastAsia="zh-CN"/>
        </w:rPr>
        <w:t xml:space="preserve">intra-cell inter-user interference scenario, </w:t>
      </w:r>
      <w:r w:rsidRPr="00AF21C3">
        <w:rPr>
          <w:b/>
          <w:lang w:eastAsia="zh-CN"/>
        </w:rPr>
        <w:t>reuse the same propagation condition as Rel-17 is a suitable selection, i.e., TDLC300-100 with rank 1+1 and TDLA30-10 with rank 2+2</w:t>
      </w:r>
      <w:r>
        <w:rPr>
          <w:b/>
          <w:lang w:eastAsia="zh-CN"/>
        </w:rPr>
        <w:t>.</w:t>
      </w:r>
    </w:p>
    <w:p w14:paraId="204B9458" w14:textId="77777777" w:rsidR="0092704F" w:rsidRPr="002B50D3" w:rsidRDefault="0092704F" w:rsidP="0092704F">
      <w:pPr>
        <w:jc w:val="both"/>
        <w:rPr>
          <w:b/>
          <w:lang w:eastAsia="zh-CN"/>
        </w:rPr>
      </w:pPr>
      <w:r w:rsidRPr="002B50D3">
        <w:rPr>
          <w:b/>
          <w:lang w:eastAsia="zh-CN"/>
        </w:rPr>
        <w:t xml:space="preserve">Proposal </w:t>
      </w:r>
      <w:r>
        <w:rPr>
          <w:b/>
          <w:lang w:eastAsia="zh-CN"/>
        </w:rPr>
        <w:t>4</w:t>
      </w:r>
      <w:r w:rsidRPr="002B50D3">
        <w:rPr>
          <w:b/>
          <w:lang w:eastAsia="zh-CN"/>
        </w:rPr>
        <w:t xml:space="preserve">: </w:t>
      </w:r>
      <w:r w:rsidRPr="002B50D3">
        <w:rPr>
          <w:b/>
          <w:lang w:val="sv-SE" w:eastAsia="zh-CN"/>
        </w:rPr>
        <w:t xml:space="preserve">For </w:t>
      </w:r>
      <w:r>
        <w:rPr>
          <w:b/>
          <w:lang w:val="sv-SE" w:eastAsia="zh-CN"/>
        </w:rPr>
        <w:t>6</w:t>
      </w:r>
      <w:r w:rsidRPr="002B50D3">
        <w:rPr>
          <w:b/>
          <w:lang w:val="sv-SE" w:eastAsia="zh-CN"/>
        </w:rPr>
        <w:t>Rx</w:t>
      </w:r>
      <w:r w:rsidRPr="002B50D3">
        <w:rPr>
          <w:b/>
        </w:rPr>
        <w:t xml:space="preserve"> </w:t>
      </w:r>
      <w:r w:rsidRPr="002B50D3">
        <w:rPr>
          <w:b/>
          <w:lang w:val="sv-SE" w:eastAsia="zh-CN"/>
        </w:rPr>
        <w:t>intra-cell inter-user interference scenario,</w:t>
      </w:r>
      <w:r w:rsidRPr="002B50D3">
        <w:rPr>
          <w:b/>
          <w:lang w:eastAsia="zh-CN"/>
        </w:rPr>
        <w:t xml:space="preserve"> reuse the same precoding method as </w:t>
      </w:r>
      <w:r>
        <w:rPr>
          <w:b/>
          <w:lang w:eastAsia="zh-CN"/>
        </w:rPr>
        <w:t xml:space="preserve">Rel-17 </w:t>
      </w:r>
      <w:r w:rsidRPr="002B50D3">
        <w:rPr>
          <w:b/>
          <w:lang w:eastAsia="zh-CN"/>
        </w:rPr>
        <w:t>MMSE-IRC, i.e., random precoding with rank 1+1 and orthogonal precoding for rank 2+2 tests.</w:t>
      </w:r>
    </w:p>
    <w:p w14:paraId="635069DB" w14:textId="77777777" w:rsidR="0092704F" w:rsidRDefault="0092704F" w:rsidP="0092704F">
      <w:pPr>
        <w:jc w:val="both"/>
        <w:rPr>
          <w:b/>
          <w:lang w:eastAsia="zh-CN"/>
        </w:rPr>
      </w:pPr>
      <w:r w:rsidRPr="007E4F7B">
        <w:rPr>
          <w:b/>
          <w:lang w:eastAsia="zh-CN"/>
        </w:rPr>
        <w:t xml:space="preserve">Proposal </w:t>
      </w:r>
      <w:r>
        <w:rPr>
          <w:b/>
          <w:lang w:eastAsia="zh-CN"/>
        </w:rPr>
        <w:t>5</w:t>
      </w:r>
      <w:r w:rsidRPr="007E4F7B">
        <w:rPr>
          <w:b/>
          <w:lang w:eastAsia="zh-CN"/>
        </w:rPr>
        <w:t xml:space="preserve">: </w:t>
      </w:r>
      <w:r w:rsidRPr="007E4F7B">
        <w:rPr>
          <w:b/>
          <w:lang w:val="sv-SE" w:eastAsia="zh-CN"/>
        </w:rPr>
        <w:t xml:space="preserve">For </w:t>
      </w:r>
      <w:r>
        <w:rPr>
          <w:b/>
          <w:lang w:val="sv-SE" w:eastAsia="zh-CN"/>
        </w:rPr>
        <w:t>6</w:t>
      </w:r>
      <w:r w:rsidRPr="007E4F7B">
        <w:rPr>
          <w:b/>
          <w:lang w:val="sv-SE" w:eastAsia="zh-CN"/>
        </w:rPr>
        <w:t>Rx</w:t>
      </w:r>
      <w:r w:rsidRPr="007E4F7B">
        <w:rPr>
          <w:b/>
        </w:rPr>
        <w:t xml:space="preserve"> </w:t>
      </w:r>
      <w:r w:rsidRPr="007E4F7B">
        <w:rPr>
          <w:b/>
          <w:lang w:val="sv-SE" w:eastAsia="zh-CN"/>
        </w:rPr>
        <w:t xml:space="preserve">intra-cell inter-user interference scenario, </w:t>
      </w:r>
      <w:r w:rsidRPr="007E4F7B">
        <w:rPr>
          <w:b/>
          <w:lang w:eastAsia="zh-CN"/>
        </w:rPr>
        <w:t xml:space="preserve">MCS </w:t>
      </w:r>
      <w:r>
        <w:rPr>
          <w:b/>
          <w:lang w:eastAsia="zh-CN"/>
        </w:rPr>
        <w:t>13 (Table 1) for 2+2 case, and MCS17 (Table 1) for 1+1 case (Option 2b).</w:t>
      </w:r>
    </w:p>
    <w:p w14:paraId="69C5DD17" w14:textId="77777777" w:rsidR="0092704F" w:rsidRDefault="0092704F" w:rsidP="0092704F">
      <w:pPr>
        <w:jc w:val="both"/>
        <w:rPr>
          <w:b/>
        </w:rPr>
      </w:pPr>
      <w:r w:rsidRPr="00020F3C">
        <w:rPr>
          <w:b/>
        </w:rPr>
        <w:t xml:space="preserve">Proposal </w:t>
      </w:r>
      <w:r>
        <w:rPr>
          <w:b/>
        </w:rPr>
        <w:t>6</w:t>
      </w:r>
      <w:r w:rsidRPr="00020F3C">
        <w:rPr>
          <w:b/>
        </w:rPr>
        <w:t>: For</w:t>
      </w:r>
      <w:r>
        <w:rPr>
          <w:b/>
        </w:rPr>
        <w:t xml:space="preserve"> the test applicability rule, both proposal 1 and proposal 3 are workable for us. </w:t>
      </w:r>
    </w:p>
    <w:p w14:paraId="66BFAE85" w14:textId="77777777" w:rsidR="0092704F" w:rsidRPr="00DA0FFA" w:rsidRDefault="0092704F" w:rsidP="0092704F">
      <w:pPr>
        <w:widowControl w:val="0"/>
        <w:numPr>
          <w:ilvl w:val="1"/>
          <w:numId w:val="24"/>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b/>
          <w:bCs/>
          <w:lang w:val="en-US" w:eastAsia="zh-CN"/>
        </w:rPr>
      </w:pPr>
      <w:r w:rsidRPr="00DA0FFA">
        <w:rPr>
          <w:rFonts w:eastAsiaTheme="minorEastAsia"/>
          <w:b/>
          <w:bCs/>
          <w:lang w:val="en-US" w:eastAsia="zh-CN"/>
        </w:rPr>
        <w:t>Proposal 1: Define the following applicability rules for 6Rx requirements</w:t>
      </w:r>
    </w:p>
    <w:p w14:paraId="6297051F" w14:textId="77777777" w:rsidR="0092704F" w:rsidRPr="00DA0FFA" w:rsidRDefault="0092704F" w:rsidP="0092704F">
      <w:pPr>
        <w:numPr>
          <w:ilvl w:val="2"/>
          <w:numId w:val="24"/>
        </w:numPr>
        <w:suppressAutoHyphens/>
        <w:overflowPunct w:val="0"/>
        <w:autoSpaceDE w:val="0"/>
        <w:autoSpaceDN w:val="0"/>
        <w:adjustRightInd w:val="0"/>
        <w:spacing w:after="0"/>
        <w:ind w:left="1352"/>
        <w:textAlignment w:val="baseline"/>
        <w:rPr>
          <w:b/>
          <w:bCs/>
          <w:lang w:val="en-US" w:eastAsia="zh-CN"/>
        </w:rPr>
      </w:pPr>
      <w:r w:rsidRPr="00DA0FFA">
        <w:rPr>
          <w:b/>
          <w:bCs/>
          <w:lang w:val="en-US" w:eastAsia="zh-CN"/>
        </w:rPr>
        <w:t xml:space="preserve">For UEs supporting 6Rx and other antenna ports (2/4/8Rx), if the UE passes tests with interference with more UE antennas, it can skip requirements with interference with less UE antennas, no matter the same test configurations are defined or not. </w:t>
      </w:r>
    </w:p>
    <w:p w14:paraId="56AC6A2D" w14:textId="77777777" w:rsidR="0092704F" w:rsidRPr="00DA0FFA" w:rsidRDefault="0092704F" w:rsidP="0092704F">
      <w:pPr>
        <w:numPr>
          <w:ilvl w:val="2"/>
          <w:numId w:val="24"/>
        </w:numPr>
        <w:suppressAutoHyphens/>
        <w:overflowPunct w:val="0"/>
        <w:autoSpaceDE w:val="0"/>
        <w:autoSpaceDN w:val="0"/>
        <w:adjustRightInd w:val="0"/>
        <w:spacing w:after="0"/>
        <w:ind w:left="1352"/>
        <w:textAlignment w:val="baseline"/>
        <w:rPr>
          <w:b/>
          <w:bCs/>
          <w:lang w:val="en-US" w:eastAsia="zh-CN"/>
        </w:rPr>
      </w:pPr>
      <w:r w:rsidRPr="00DA0FFA">
        <w:rPr>
          <w:b/>
          <w:bCs/>
          <w:lang w:val="en-US" w:eastAsia="zh-CN"/>
        </w:rPr>
        <w:lastRenderedPageBreak/>
        <w:t>No additional test applicability is needed.</w:t>
      </w:r>
    </w:p>
    <w:p w14:paraId="2F721A1D" w14:textId="77777777" w:rsidR="0092704F" w:rsidRPr="00DA0FFA" w:rsidRDefault="0092704F" w:rsidP="0092704F">
      <w:pPr>
        <w:widowControl w:val="0"/>
        <w:numPr>
          <w:ilvl w:val="1"/>
          <w:numId w:val="24"/>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b/>
          <w:bCs/>
          <w:lang w:val="en-US" w:eastAsia="zh-CN"/>
        </w:rPr>
      </w:pPr>
      <w:r w:rsidRPr="00DA0FFA">
        <w:rPr>
          <w:rFonts w:eastAsiaTheme="minorEastAsia"/>
          <w:b/>
          <w:bCs/>
          <w:lang w:val="en-US" w:eastAsia="zh-CN"/>
        </w:rPr>
        <w:t>Proposal 3:</w:t>
      </w:r>
    </w:p>
    <w:p w14:paraId="4760953D" w14:textId="77777777" w:rsidR="0092704F" w:rsidRPr="00DA0FFA" w:rsidRDefault="0092704F" w:rsidP="0092704F">
      <w:pPr>
        <w:numPr>
          <w:ilvl w:val="2"/>
          <w:numId w:val="24"/>
        </w:numPr>
        <w:suppressAutoHyphens/>
        <w:overflowPunct w:val="0"/>
        <w:autoSpaceDE w:val="0"/>
        <w:autoSpaceDN w:val="0"/>
        <w:adjustRightInd w:val="0"/>
        <w:spacing w:after="0"/>
        <w:ind w:left="1352"/>
        <w:textAlignment w:val="baseline"/>
        <w:rPr>
          <w:b/>
          <w:bCs/>
          <w:lang w:val="en-US" w:eastAsia="zh-CN"/>
        </w:rPr>
      </w:pPr>
      <w:r w:rsidRPr="00DA0FFA">
        <w:rPr>
          <w:b/>
          <w:bCs/>
          <w:lang w:val="en-US" w:eastAsia="zh-CN"/>
        </w:rPr>
        <w:t>Define a test applicability rule similar as 8Rx defined in sub-section 5.1.1.2 to skip 2/4Rx requirements if 6Rx tests are passed, no matter same test configurations as 2RX/4RX are defined or not.</w:t>
      </w:r>
    </w:p>
    <w:p w14:paraId="5F4A22AB" w14:textId="77777777" w:rsidR="0092704F" w:rsidRPr="00DA0FFA" w:rsidRDefault="0092704F" w:rsidP="0092704F">
      <w:pPr>
        <w:numPr>
          <w:ilvl w:val="2"/>
          <w:numId w:val="24"/>
        </w:numPr>
        <w:suppressAutoHyphens/>
        <w:overflowPunct w:val="0"/>
        <w:autoSpaceDE w:val="0"/>
        <w:autoSpaceDN w:val="0"/>
        <w:adjustRightInd w:val="0"/>
        <w:spacing w:after="0"/>
        <w:ind w:left="1352"/>
        <w:rPr>
          <w:b/>
          <w:bCs/>
          <w:lang w:val="en-US" w:eastAsia="zh-CN"/>
        </w:rPr>
      </w:pPr>
      <w:r w:rsidRPr="00DA0FFA">
        <w:rPr>
          <w:b/>
          <w:bCs/>
          <w:lang w:val="en-US" w:eastAsia="zh-CN"/>
        </w:rPr>
        <w:t>for UEs could support both 6Rx and 8Rx bands, the test cases to be conducted need to be clarified.</w:t>
      </w:r>
    </w:p>
    <w:p w14:paraId="6319D6C7" w14:textId="77777777" w:rsidR="0092704F" w:rsidRDefault="0092704F" w:rsidP="0092704F">
      <w:pPr>
        <w:jc w:val="both"/>
        <w:rPr>
          <w:b/>
          <w:lang w:eastAsia="zh-CN"/>
        </w:rPr>
      </w:pPr>
      <w:r w:rsidRPr="00020F3C">
        <w:rPr>
          <w:b/>
        </w:rPr>
        <w:t xml:space="preserve">Proposal </w:t>
      </w:r>
      <w:r>
        <w:rPr>
          <w:b/>
        </w:rPr>
        <w:t>7</w:t>
      </w:r>
      <w:r w:rsidRPr="00020F3C">
        <w:rPr>
          <w:b/>
        </w:rPr>
        <w:t>: For</w:t>
      </w:r>
      <w:r>
        <w:rPr>
          <w:b/>
        </w:rPr>
        <w:t xml:space="preserve"> 6</w:t>
      </w:r>
      <w:r w:rsidRPr="00020F3C">
        <w:rPr>
          <w:b/>
        </w:rPr>
        <w:t>Rx inter-cell interference scenar</w:t>
      </w:r>
      <w:r w:rsidRPr="00593702">
        <w:rPr>
          <w:b/>
        </w:rPr>
        <w:t>io</w:t>
      </w:r>
      <w:r>
        <w:rPr>
          <w:b/>
          <w:lang w:eastAsia="zh-CN"/>
        </w:rPr>
        <w:t xml:space="preserve"> and </w:t>
      </w:r>
      <w:r w:rsidRPr="007E4F7B">
        <w:rPr>
          <w:b/>
          <w:lang w:val="sv-SE" w:eastAsia="zh-CN"/>
        </w:rPr>
        <w:t>intra-cell inter-user interference scenario</w:t>
      </w:r>
      <w:r>
        <w:rPr>
          <w:b/>
          <w:lang w:val="sv-SE" w:eastAsia="zh-CN"/>
        </w:rPr>
        <w:t xml:space="preserve">, </w:t>
      </w:r>
      <w:r>
        <w:rPr>
          <w:b/>
          <w:lang w:eastAsia="zh-CN"/>
        </w:rPr>
        <w:t>no</w:t>
      </w:r>
      <w:r w:rsidRPr="002E4B99">
        <w:rPr>
          <w:b/>
          <w:lang w:eastAsia="zh-CN"/>
        </w:rPr>
        <w:t xml:space="preserve"> </w:t>
      </w:r>
      <w:r>
        <w:rPr>
          <w:b/>
          <w:lang w:eastAsia="zh-CN"/>
        </w:rPr>
        <w:t>release independent should be introduced according to RAN guidance.</w:t>
      </w:r>
    </w:p>
    <w:p w14:paraId="567FDFEE" w14:textId="77777777" w:rsidR="00FB28D2" w:rsidRPr="007650CD" w:rsidRDefault="00FB28D2" w:rsidP="006A0275">
      <w:pPr>
        <w:jc w:val="both"/>
        <w:rPr>
          <w:b/>
          <w:lang w:eastAsia="zh-CN"/>
        </w:rPr>
      </w:pP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46D47B40" w14:textId="7DB3E67A" w:rsidR="007E39E4" w:rsidRDefault="007E39E4" w:rsidP="007E39E4">
      <w:pPr>
        <w:spacing w:after="120"/>
        <w:jc w:val="both"/>
      </w:pPr>
      <w:r>
        <w:t>[1] RP-2</w:t>
      </w:r>
      <w:r w:rsidR="00A52024">
        <w:t>5</w:t>
      </w:r>
      <w:r w:rsidR="00FA3ABB">
        <w:t>29</w:t>
      </w:r>
      <w:r w:rsidR="00A52024">
        <w:t>5</w:t>
      </w:r>
      <w:r w:rsidR="00FA3ABB">
        <w:t>7</w:t>
      </w:r>
      <w:r>
        <w:t xml:space="preserve">, </w:t>
      </w:r>
      <w:r w:rsidR="00FA3ABB" w:rsidRPr="00FA3ABB">
        <w:t>WID</w:t>
      </w:r>
      <w:r w:rsidR="00A52024">
        <w:t>:</w:t>
      </w:r>
      <w:r w:rsidR="00FA3ABB" w:rsidRPr="00FA3ABB">
        <w:t xml:space="preserve"> NR demodulation performance: Phase </w:t>
      </w:r>
      <w:r w:rsidR="00A52024">
        <w:t>6</w:t>
      </w:r>
      <w:r>
        <w:t xml:space="preserve">, </w:t>
      </w:r>
      <w:r w:rsidR="00C017E1">
        <w:t>RAN#10</w:t>
      </w:r>
      <w:r w:rsidR="00A52024">
        <w:t>9</w:t>
      </w:r>
      <w:r w:rsidR="00C017E1">
        <w:t xml:space="preserve"> meeting, </w:t>
      </w:r>
      <w:r w:rsidR="00A52024">
        <w:t>Apple</w:t>
      </w:r>
    </w:p>
    <w:p w14:paraId="799DC80F" w14:textId="523437C2" w:rsidR="004B7F9F" w:rsidRDefault="004B7F9F" w:rsidP="007E39E4">
      <w:pPr>
        <w:spacing w:after="120"/>
        <w:jc w:val="both"/>
        <w:rPr>
          <w:lang w:eastAsia="zh-CN"/>
        </w:rPr>
      </w:pPr>
      <w:r>
        <w:rPr>
          <w:rFonts w:hint="eastAsia"/>
          <w:lang w:eastAsia="zh-CN"/>
        </w:rPr>
        <w:t>[</w:t>
      </w:r>
      <w:r>
        <w:rPr>
          <w:lang w:eastAsia="zh-CN"/>
        </w:rPr>
        <w:t xml:space="preserve">2] </w:t>
      </w:r>
      <w:r w:rsidRPr="004B7F9F">
        <w:rPr>
          <w:lang w:eastAsia="zh-CN"/>
        </w:rPr>
        <w:t>R4-2514823</w:t>
      </w:r>
      <w:r>
        <w:rPr>
          <w:lang w:eastAsia="zh-CN"/>
        </w:rPr>
        <w:t xml:space="preserve">, </w:t>
      </w:r>
      <w:r w:rsidRPr="004B7F9F">
        <w:rPr>
          <w:lang w:eastAsia="zh-CN"/>
        </w:rPr>
        <w:t>WF on NR_demod_Ph6_Ph5</w:t>
      </w:r>
      <w:r>
        <w:rPr>
          <w:lang w:eastAsia="zh-CN"/>
        </w:rPr>
        <w:t>,</w:t>
      </w:r>
      <w:r w:rsidRPr="004B7F9F">
        <w:rPr>
          <w:lang w:eastAsia="zh-CN"/>
        </w:rPr>
        <w:t xml:space="preserve"> </w:t>
      </w:r>
      <w:r>
        <w:rPr>
          <w:lang w:eastAsia="zh-CN"/>
        </w:rPr>
        <w:t xml:space="preserve">RAN4#116bis meeting, </w:t>
      </w:r>
      <w:r w:rsidRPr="004B7F9F">
        <w:rPr>
          <w:lang w:eastAsia="zh-CN"/>
        </w:rPr>
        <w:t>China Telecom</w:t>
      </w:r>
    </w:p>
    <w:p w14:paraId="7BD46D89" w14:textId="65DA1799" w:rsidR="00280E04" w:rsidRDefault="00280E04" w:rsidP="00280E04">
      <w:pPr>
        <w:spacing w:after="120"/>
        <w:jc w:val="both"/>
        <w:rPr>
          <w:lang w:eastAsia="zh-CN"/>
        </w:rPr>
      </w:pPr>
      <w:r>
        <w:rPr>
          <w:rFonts w:hint="eastAsia"/>
          <w:lang w:eastAsia="zh-CN"/>
        </w:rPr>
        <w:t>[</w:t>
      </w:r>
      <w:r>
        <w:rPr>
          <w:lang w:eastAsia="zh-CN"/>
        </w:rPr>
        <w:t>3] R4-25</w:t>
      </w:r>
      <w:r w:rsidR="00914445">
        <w:rPr>
          <w:lang w:eastAsia="zh-CN"/>
        </w:rPr>
        <w:t>22655</w:t>
      </w:r>
      <w:r>
        <w:rPr>
          <w:lang w:eastAsia="zh-CN"/>
        </w:rPr>
        <w:t xml:space="preserve">, </w:t>
      </w:r>
      <w:r w:rsidR="00914445" w:rsidRPr="00914445">
        <w:rPr>
          <w:lang w:eastAsia="zh-CN"/>
        </w:rPr>
        <w:t>Way Forward for [117][224] NR_ENDC_RF_Ph4_Demod_6Rx</w:t>
      </w:r>
      <w:r>
        <w:rPr>
          <w:lang w:eastAsia="zh-CN"/>
        </w:rPr>
        <w:t>, RAN4#11</w:t>
      </w:r>
      <w:r w:rsidR="00914445">
        <w:rPr>
          <w:lang w:eastAsia="zh-CN"/>
        </w:rPr>
        <w:t>7</w:t>
      </w:r>
      <w:r>
        <w:rPr>
          <w:lang w:eastAsia="zh-CN"/>
        </w:rPr>
        <w:t xml:space="preserve"> meeting, </w:t>
      </w:r>
      <w:r w:rsidR="00914445" w:rsidRPr="00914445">
        <w:rPr>
          <w:lang w:eastAsia="zh-CN"/>
        </w:rPr>
        <w:t>MediaTek</w:t>
      </w:r>
      <w:r w:rsidR="00914445">
        <w:rPr>
          <w:lang w:eastAsia="zh-CN"/>
        </w:rPr>
        <w:t xml:space="preserve">, </w:t>
      </w:r>
      <w:r w:rsidRPr="00F90FBA">
        <w:rPr>
          <w:lang w:eastAsia="zh-CN"/>
        </w:rPr>
        <w:t xml:space="preserve">Huawei, </w:t>
      </w:r>
      <w:proofErr w:type="spellStart"/>
      <w:r w:rsidRPr="00F90FBA">
        <w:rPr>
          <w:lang w:eastAsia="zh-CN"/>
        </w:rPr>
        <w:t>HiSilicon</w:t>
      </w:r>
      <w:proofErr w:type="spellEnd"/>
    </w:p>
    <w:p w14:paraId="784CFC68" w14:textId="210F12D4" w:rsidR="00B910DA" w:rsidRDefault="00B910DA" w:rsidP="00280E04">
      <w:pPr>
        <w:spacing w:after="120"/>
        <w:jc w:val="both"/>
        <w:rPr>
          <w:lang w:eastAsia="zh-CN"/>
        </w:rPr>
      </w:pPr>
      <w:r>
        <w:rPr>
          <w:rFonts w:hint="eastAsia"/>
          <w:lang w:eastAsia="zh-CN"/>
        </w:rPr>
        <w:t>[</w:t>
      </w:r>
      <w:r>
        <w:rPr>
          <w:lang w:eastAsia="zh-CN"/>
        </w:rPr>
        <w:t xml:space="preserve">4] R4-2522662, </w:t>
      </w:r>
      <w:r w:rsidRPr="00B910DA">
        <w:rPr>
          <w:lang w:eastAsia="zh-CN"/>
        </w:rPr>
        <w:t>Way Forward for [117][231] NR_demod_Ph6</w:t>
      </w:r>
      <w:r>
        <w:rPr>
          <w:lang w:eastAsia="zh-CN"/>
        </w:rPr>
        <w:t xml:space="preserve">, RAN4#117 meeting, Nokia, </w:t>
      </w:r>
      <w:r w:rsidRPr="004B7F9F">
        <w:rPr>
          <w:lang w:eastAsia="zh-CN"/>
        </w:rPr>
        <w:t>China Telecom</w:t>
      </w:r>
    </w:p>
    <w:sectPr w:rsidR="00B910D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EAB6B" w14:textId="77777777" w:rsidR="007677E7" w:rsidRDefault="007677E7">
      <w:r>
        <w:separator/>
      </w:r>
    </w:p>
  </w:endnote>
  <w:endnote w:type="continuationSeparator" w:id="0">
    <w:p w14:paraId="33232E28" w14:textId="77777777" w:rsidR="007677E7" w:rsidRDefault="00767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
    <w:panose1 w:val="02010600030101010101"/>
    <w:charset w:val="86"/>
    <w:family w:val="auto"/>
    <w:pitch w:val="variable"/>
    <w:sig w:usb0="00000203" w:usb1="288F0000" w:usb2="00000016" w:usb3="00000000" w:csb0="00040001" w:csb1="00000000"/>
  </w:font>
  <w:font w:name="等线">
    <w:altName w:val="¦Ì¨¨??"/>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等线"/>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l?r ??fc"/>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B8F18" w14:textId="77777777" w:rsidR="007677E7" w:rsidRDefault="007677E7">
      <w:r>
        <w:separator/>
      </w:r>
    </w:p>
  </w:footnote>
  <w:footnote w:type="continuationSeparator" w:id="0">
    <w:p w14:paraId="72147334" w14:textId="77777777" w:rsidR="007677E7" w:rsidRDefault="00767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4"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1"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61B40C42"/>
    <w:multiLevelType w:val="hybridMultilevel"/>
    <w:tmpl w:val="FA06763E"/>
    <w:lvl w:ilvl="0" w:tplc="04090003">
      <w:start w:val="1"/>
      <w:numFmt w:val="bullet"/>
      <w:lvlText w:val="o"/>
      <w:lvlJc w:val="left"/>
      <w:pPr>
        <w:ind w:left="1129" w:hanging="420"/>
      </w:pPr>
      <w:rPr>
        <w:rFonts w:ascii="Courier New" w:hAnsi="Courier New" w:cs="Courier New"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3" w15:restartNumberingAfterBreak="0">
    <w:nsid w:val="7357117A"/>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77BC2AF0"/>
    <w:multiLevelType w:val="hybridMultilevel"/>
    <w:tmpl w:val="A36CD236"/>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abstractNum w:abstractNumId="25" w15:restartNumberingAfterBreak="0">
    <w:nsid w:val="79C84463"/>
    <w:multiLevelType w:val="hybridMultilevel"/>
    <w:tmpl w:val="1FAC943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4"/>
  </w:num>
  <w:num w:numId="3">
    <w:abstractNumId w:val="15"/>
  </w:num>
  <w:num w:numId="4">
    <w:abstractNumId w:val="17"/>
  </w:num>
  <w:num w:numId="5">
    <w:abstractNumId w:val="10"/>
  </w:num>
  <w:num w:numId="6">
    <w:abstractNumId w:val="20"/>
  </w:num>
  <w:num w:numId="7">
    <w:abstractNumId w:val="12"/>
  </w:num>
  <w:num w:numId="8">
    <w:abstractNumId w:val="18"/>
  </w:num>
  <w:num w:numId="9">
    <w:abstractNumId w:val="0"/>
  </w:num>
  <w:num w:numId="10">
    <w:abstractNumId w:val="3"/>
  </w:num>
  <w:num w:numId="11">
    <w:abstractNumId w:val="19"/>
  </w:num>
  <w:num w:numId="12">
    <w:abstractNumId w:val="2"/>
  </w:num>
  <w:num w:numId="13">
    <w:abstractNumId w:val="6"/>
  </w:num>
  <w:num w:numId="14">
    <w:abstractNumId w:val="4"/>
  </w:num>
  <w:num w:numId="15">
    <w:abstractNumId w:val="5"/>
  </w:num>
  <w:num w:numId="16">
    <w:abstractNumId w:val="11"/>
  </w:num>
  <w:num w:numId="17">
    <w:abstractNumId w:val="1"/>
  </w:num>
  <w:num w:numId="18">
    <w:abstractNumId w:val="26"/>
  </w:num>
  <w:num w:numId="19">
    <w:abstractNumId w:val="9"/>
  </w:num>
  <w:num w:numId="20">
    <w:abstractNumId w:val="21"/>
  </w:num>
  <w:num w:numId="21">
    <w:abstractNumId w:val="24"/>
  </w:num>
  <w:num w:numId="22">
    <w:abstractNumId w:val="7"/>
  </w:num>
  <w:num w:numId="23">
    <w:abstractNumId w:val="25"/>
  </w:num>
  <w:num w:numId="24">
    <w:abstractNumId w:val="8"/>
  </w:num>
  <w:num w:numId="25">
    <w:abstractNumId w:val="16"/>
  </w:num>
  <w:num w:numId="26">
    <w:abstractNumId w:val="23"/>
  </w:num>
  <w:num w:numId="27">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48DC"/>
    <w:rsid w:val="00004CA9"/>
    <w:rsid w:val="00005C1F"/>
    <w:rsid w:val="00006600"/>
    <w:rsid w:val="0000740B"/>
    <w:rsid w:val="0000771C"/>
    <w:rsid w:val="000079C8"/>
    <w:rsid w:val="00007F82"/>
    <w:rsid w:val="00010CFE"/>
    <w:rsid w:val="00011E22"/>
    <w:rsid w:val="00012135"/>
    <w:rsid w:val="00012CA8"/>
    <w:rsid w:val="00013C75"/>
    <w:rsid w:val="000142D7"/>
    <w:rsid w:val="000153C0"/>
    <w:rsid w:val="0001676F"/>
    <w:rsid w:val="000174D8"/>
    <w:rsid w:val="00017FAD"/>
    <w:rsid w:val="00020883"/>
    <w:rsid w:val="000224B7"/>
    <w:rsid w:val="00022CDA"/>
    <w:rsid w:val="00022D7C"/>
    <w:rsid w:val="000242CB"/>
    <w:rsid w:val="00024DBD"/>
    <w:rsid w:val="0002549F"/>
    <w:rsid w:val="000257A8"/>
    <w:rsid w:val="000266F9"/>
    <w:rsid w:val="000267E6"/>
    <w:rsid w:val="00027065"/>
    <w:rsid w:val="00027BCA"/>
    <w:rsid w:val="0003171D"/>
    <w:rsid w:val="00031B4E"/>
    <w:rsid w:val="00031C1D"/>
    <w:rsid w:val="000324A7"/>
    <w:rsid w:val="00033094"/>
    <w:rsid w:val="00033E95"/>
    <w:rsid w:val="000345FC"/>
    <w:rsid w:val="00034782"/>
    <w:rsid w:val="00036B58"/>
    <w:rsid w:val="000373C0"/>
    <w:rsid w:val="000416D9"/>
    <w:rsid w:val="00042529"/>
    <w:rsid w:val="000427CB"/>
    <w:rsid w:val="00043C74"/>
    <w:rsid w:val="00043FA5"/>
    <w:rsid w:val="000440F9"/>
    <w:rsid w:val="0004532E"/>
    <w:rsid w:val="00045740"/>
    <w:rsid w:val="000457A1"/>
    <w:rsid w:val="00045B71"/>
    <w:rsid w:val="00045C9A"/>
    <w:rsid w:val="00046BBC"/>
    <w:rsid w:val="000474D1"/>
    <w:rsid w:val="00050001"/>
    <w:rsid w:val="00052041"/>
    <w:rsid w:val="0005303A"/>
    <w:rsid w:val="0005326A"/>
    <w:rsid w:val="000535C2"/>
    <w:rsid w:val="00053BDC"/>
    <w:rsid w:val="0005482C"/>
    <w:rsid w:val="000549DD"/>
    <w:rsid w:val="00055CE3"/>
    <w:rsid w:val="00057D0E"/>
    <w:rsid w:val="0006266D"/>
    <w:rsid w:val="00062830"/>
    <w:rsid w:val="00062C22"/>
    <w:rsid w:val="0006307F"/>
    <w:rsid w:val="00064633"/>
    <w:rsid w:val="000649F1"/>
    <w:rsid w:val="00065506"/>
    <w:rsid w:val="000660EB"/>
    <w:rsid w:val="000664F1"/>
    <w:rsid w:val="0006677E"/>
    <w:rsid w:val="00066A49"/>
    <w:rsid w:val="0006708E"/>
    <w:rsid w:val="00067867"/>
    <w:rsid w:val="0007070A"/>
    <w:rsid w:val="00070BC3"/>
    <w:rsid w:val="00071443"/>
    <w:rsid w:val="00072349"/>
    <w:rsid w:val="000731DC"/>
    <w:rsid w:val="0007352B"/>
    <w:rsid w:val="000735A3"/>
    <w:rsid w:val="0007382E"/>
    <w:rsid w:val="0007388E"/>
    <w:rsid w:val="00075514"/>
    <w:rsid w:val="00076069"/>
    <w:rsid w:val="000766E1"/>
    <w:rsid w:val="00076E49"/>
    <w:rsid w:val="00077247"/>
    <w:rsid w:val="00077FF6"/>
    <w:rsid w:val="0008094F"/>
    <w:rsid w:val="00080D82"/>
    <w:rsid w:val="000814A1"/>
    <w:rsid w:val="00081692"/>
    <w:rsid w:val="0008253C"/>
    <w:rsid w:val="00082550"/>
    <w:rsid w:val="00082C46"/>
    <w:rsid w:val="000844AB"/>
    <w:rsid w:val="000852F7"/>
    <w:rsid w:val="000856DB"/>
    <w:rsid w:val="00087548"/>
    <w:rsid w:val="00091357"/>
    <w:rsid w:val="00091CD2"/>
    <w:rsid w:val="000930FB"/>
    <w:rsid w:val="00093198"/>
    <w:rsid w:val="000935B5"/>
    <w:rsid w:val="00093B5E"/>
    <w:rsid w:val="00093E7E"/>
    <w:rsid w:val="0009473D"/>
    <w:rsid w:val="0009483B"/>
    <w:rsid w:val="00094B55"/>
    <w:rsid w:val="00096F4D"/>
    <w:rsid w:val="00097A12"/>
    <w:rsid w:val="00097EDB"/>
    <w:rsid w:val="000A0C80"/>
    <w:rsid w:val="000A1520"/>
    <w:rsid w:val="000A1830"/>
    <w:rsid w:val="000A18FE"/>
    <w:rsid w:val="000A26E8"/>
    <w:rsid w:val="000A4121"/>
    <w:rsid w:val="000A4AA3"/>
    <w:rsid w:val="000A539E"/>
    <w:rsid w:val="000A541F"/>
    <w:rsid w:val="000A550E"/>
    <w:rsid w:val="000A7A51"/>
    <w:rsid w:val="000A7D67"/>
    <w:rsid w:val="000B0065"/>
    <w:rsid w:val="000B0940"/>
    <w:rsid w:val="000B1A55"/>
    <w:rsid w:val="000B1D9F"/>
    <w:rsid w:val="000B2073"/>
    <w:rsid w:val="000B20BB"/>
    <w:rsid w:val="000B23C6"/>
    <w:rsid w:val="000B2EF6"/>
    <w:rsid w:val="000B2FA6"/>
    <w:rsid w:val="000B4AA0"/>
    <w:rsid w:val="000B551A"/>
    <w:rsid w:val="000B5F05"/>
    <w:rsid w:val="000B6678"/>
    <w:rsid w:val="000C092B"/>
    <w:rsid w:val="000C12BA"/>
    <w:rsid w:val="000C3275"/>
    <w:rsid w:val="000C38C3"/>
    <w:rsid w:val="000C49E6"/>
    <w:rsid w:val="000C4AAD"/>
    <w:rsid w:val="000C5557"/>
    <w:rsid w:val="000C5773"/>
    <w:rsid w:val="000C6FE8"/>
    <w:rsid w:val="000D09FD"/>
    <w:rsid w:val="000D2C81"/>
    <w:rsid w:val="000D3B5A"/>
    <w:rsid w:val="000D44FB"/>
    <w:rsid w:val="000D4EB3"/>
    <w:rsid w:val="000D574B"/>
    <w:rsid w:val="000D69AE"/>
    <w:rsid w:val="000D6CFC"/>
    <w:rsid w:val="000D7419"/>
    <w:rsid w:val="000E1063"/>
    <w:rsid w:val="000E12EC"/>
    <w:rsid w:val="000E307D"/>
    <w:rsid w:val="000E537B"/>
    <w:rsid w:val="000E57D0"/>
    <w:rsid w:val="000E6B2D"/>
    <w:rsid w:val="000E6DD7"/>
    <w:rsid w:val="000E7858"/>
    <w:rsid w:val="000F0CAB"/>
    <w:rsid w:val="000F1C43"/>
    <w:rsid w:val="000F331C"/>
    <w:rsid w:val="000F3569"/>
    <w:rsid w:val="000F6065"/>
    <w:rsid w:val="000F7475"/>
    <w:rsid w:val="000F768D"/>
    <w:rsid w:val="00101CE2"/>
    <w:rsid w:val="00103BC1"/>
    <w:rsid w:val="00104D33"/>
    <w:rsid w:val="001050A5"/>
    <w:rsid w:val="00105607"/>
    <w:rsid w:val="00105CE6"/>
    <w:rsid w:val="0010636F"/>
    <w:rsid w:val="0010665E"/>
    <w:rsid w:val="00107185"/>
    <w:rsid w:val="00107927"/>
    <w:rsid w:val="00107D7E"/>
    <w:rsid w:val="00110301"/>
    <w:rsid w:val="00110E26"/>
    <w:rsid w:val="00111321"/>
    <w:rsid w:val="00111571"/>
    <w:rsid w:val="00111836"/>
    <w:rsid w:val="00115657"/>
    <w:rsid w:val="001161B4"/>
    <w:rsid w:val="001169BB"/>
    <w:rsid w:val="00117151"/>
    <w:rsid w:val="001173F3"/>
    <w:rsid w:val="00117BD6"/>
    <w:rsid w:val="00120319"/>
    <w:rsid w:val="001206C2"/>
    <w:rsid w:val="00121978"/>
    <w:rsid w:val="00123422"/>
    <w:rsid w:val="00124520"/>
    <w:rsid w:val="00124B6A"/>
    <w:rsid w:val="00125C51"/>
    <w:rsid w:val="00126A0D"/>
    <w:rsid w:val="00126E9E"/>
    <w:rsid w:val="00127A1C"/>
    <w:rsid w:val="00127D47"/>
    <w:rsid w:val="00130DD3"/>
    <w:rsid w:val="001321AF"/>
    <w:rsid w:val="00132F05"/>
    <w:rsid w:val="00133ED8"/>
    <w:rsid w:val="001355B7"/>
    <w:rsid w:val="001358A7"/>
    <w:rsid w:val="00135BAF"/>
    <w:rsid w:val="00135BF0"/>
    <w:rsid w:val="00136278"/>
    <w:rsid w:val="001362D9"/>
    <w:rsid w:val="0013778E"/>
    <w:rsid w:val="00140802"/>
    <w:rsid w:val="0014083D"/>
    <w:rsid w:val="00141451"/>
    <w:rsid w:val="001418E1"/>
    <w:rsid w:val="00142368"/>
    <w:rsid w:val="00144DC4"/>
    <w:rsid w:val="00144F96"/>
    <w:rsid w:val="00145189"/>
    <w:rsid w:val="001468C9"/>
    <w:rsid w:val="00150319"/>
    <w:rsid w:val="00150936"/>
    <w:rsid w:val="001518C7"/>
    <w:rsid w:val="00151DD3"/>
    <w:rsid w:val="00151EAC"/>
    <w:rsid w:val="00153528"/>
    <w:rsid w:val="0015396D"/>
    <w:rsid w:val="00154E68"/>
    <w:rsid w:val="00154FC3"/>
    <w:rsid w:val="001558C6"/>
    <w:rsid w:val="00155BF2"/>
    <w:rsid w:val="00156065"/>
    <w:rsid w:val="00160E2C"/>
    <w:rsid w:val="00162548"/>
    <w:rsid w:val="00162594"/>
    <w:rsid w:val="00163224"/>
    <w:rsid w:val="001632FB"/>
    <w:rsid w:val="00163395"/>
    <w:rsid w:val="001640FF"/>
    <w:rsid w:val="00164A66"/>
    <w:rsid w:val="00167449"/>
    <w:rsid w:val="00167670"/>
    <w:rsid w:val="00171532"/>
    <w:rsid w:val="00171BD2"/>
    <w:rsid w:val="00172183"/>
    <w:rsid w:val="001751AB"/>
    <w:rsid w:val="001753BF"/>
    <w:rsid w:val="00175630"/>
    <w:rsid w:val="001757BD"/>
    <w:rsid w:val="00175A3F"/>
    <w:rsid w:val="00175FC3"/>
    <w:rsid w:val="0017602F"/>
    <w:rsid w:val="001762FC"/>
    <w:rsid w:val="00176D31"/>
    <w:rsid w:val="00177B0B"/>
    <w:rsid w:val="00177CA0"/>
    <w:rsid w:val="00180870"/>
    <w:rsid w:val="00180A29"/>
    <w:rsid w:val="00180E09"/>
    <w:rsid w:val="0018107A"/>
    <w:rsid w:val="001811D9"/>
    <w:rsid w:val="00183D4C"/>
    <w:rsid w:val="00183F6D"/>
    <w:rsid w:val="0018400D"/>
    <w:rsid w:val="001842E7"/>
    <w:rsid w:val="0018670E"/>
    <w:rsid w:val="00187D88"/>
    <w:rsid w:val="001912F0"/>
    <w:rsid w:val="00192080"/>
    <w:rsid w:val="00192320"/>
    <w:rsid w:val="001929E3"/>
    <w:rsid w:val="00192B8A"/>
    <w:rsid w:val="00193D26"/>
    <w:rsid w:val="00195077"/>
    <w:rsid w:val="00195DBE"/>
    <w:rsid w:val="00196EBB"/>
    <w:rsid w:val="001970C6"/>
    <w:rsid w:val="001A08AA"/>
    <w:rsid w:val="001A0E99"/>
    <w:rsid w:val="001A1D9D"/>
    <w:rsid w:val="001A2984"/>
    <w:rsid w:val="001A2AF1"/>
    <w:rsid w:val="001A2B66"/>
    <w:rsid w:val="001A2C5D"/>
    <w:rsid w:val="001A2C8F"/>
    <w:rsid w:val="001A3A72"/>
    <w:rsid w:val="001A41EB"/>
    <w:rsid w:val="001A50C7"/>
    <w:rsid w:val="001A5BE2"/>
    <w:rsid w:val="001A5D3D"/>
    <w:rsid w:val="001A6F57"/>
    <w:rsid w:val="001B08E2"/>
    <w:rsid w:val="001B17A1"/>
    <w:rsid w:val="001B1BA2"/>
    <w:rsid w:val="001B25FD"/>
    <w:rsid w:val="001B2673"/>
    <w:rsid w:val="001B3550"/>
    <w:rsid w:val="001B5578"/>
    <w:rsid w:val="001B701D"/>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F2C"/>
    <w:rsid w:val="001C6177"/>
    <w:rsid w:val="001C77D1"/>
    <w:rsid w:val="001D0363"/>
    <w:rsid w:val="001D088A"/>
    <w:rsid w:val="001D2463"/>
    <w:rsid w:val="001D255F"/>
    <w:rsid w:val="001D2619"/>
    <w:rsid w:val="001D3604"/>
    <w:rsid w:val="001D3D38"/>
    <w:rsid w:val="001D4B2C"/>
    <w:rsid w:val="001D4C32"/>
    <w:rsid w:val="001D619E"/>
    <w:rsid w:val="001D7794"/>
    <w:rsid w:val="001D7D94"/>
    <w:rsid w:val="001E072A"/>
    <w:rsid w:val="001E2C24"/>
    <w:rsid w:val="001E4218"/>
    <w:rsid w:val="001E4F1F"/>
    <w:rsid w:val="001E4FC1"/>
    <w:rsid w:val="001E6B63"/>
    <w:rsid w:val="001E6DE8"/>
    <w:rsid w:val="001E7374"/>
    <w:rsid w:val="001F061B"/>
    <w:rsid w:val="001F0B20"/>
    <w:rsid w:val="001F0FAF"/>
    <w:rsid w:val="001F165A"/>
    <w:rsid w:val="001F1C19"/>
    <w:rsid w:val="001F2A25"/>
    <w:rsid w:val="001F303B"/>
    <w:rsid w:val="001F3AF4"/>
    <w:rsid w:val="001F48EE"/>
    <w:rsid w:val="0020025E"/>
    <w:rsid w:val="00200A62"/>
    <w:rsid w:val="00201944"/>
    <w:rsid w:val="00202386"/>
    <w:rsid w:val="002023BA"/>
    <w:rsid w:val="0020259F"/>
    <w:rsid w:val="002027AC"/>
    <w:rsid w:val="002029D7"/>
    <w:rsid w:val="002034B3"/>
    <w:rsid w:val="00203740"/>
    <w:rsid w:val="002037C3"/>
    <w:rsid w:val="00203C4B"/>
    <w:rsid w:val="00203C73"/>
    <w:rsid w:val="00203E41"/>
    <w:rsid w:val="002045DE"/>
    <w:rsid w:val="00204F1C"/>
    <w:rsid w:val="002061F3"/>
    <w:rsid w:val="00206818"/>
    <w:rsid w:val="00207464"/>
    <w:rsid w:val="0021261B"/>
    <w:rsid w:val="002138EA"/>
    <w:rsid w:val="00213C9B"/>
    <w:rsid w:val="00213F84"/>
    <w:rsid w:val="00214FBD"/>
    <w:rsid w:val="002154B0"/>
    <w:rsid w:val="00216076"/>
    <w:rsid w:val="00217EF6"/>
    <w:rsid w:val="00220007"/>
    <w:rsid w:val="00220C6B"/>
    <w:rsid w:val="00222368"/>
    <w:rsid w:val="00222897"/>
    <w:rsid w:val="00222B0C"/>
    <w:rsid w:val="00223040"/>
    <w:rsid w:val="002238DB"/>
    <w:rsid w:val="00225726"/>
    <w:rsid w:val="002260EA"/>
    <w:rsid w:val="002263AB"/>
    <w:rsid w:val="00226BA4"/>
    <w:rsid w:val="002271B9"/>
    <w:rsid w:val="00227774"/>
    <w:rsid w:val="002277C1"/>
    <w:rsid w:val="0022794E"/>
    <w:rsid w:val="00230BD0"/>
    <w:rsid w:val="002327A2"/>
    <w:rsid w:val="002332B8"/>
    <w:rsid w:val="00234F7C"/>
    <w:rsid w:val="00235394"/>
    <w:rsid w:val="00235577"/>
    <w:rsid w:val="0023558D"/>
    <w:rsid w:val="002356FA"/>
    <w:rsid w:val="00235886"/>
    <w:rsid w:val="00236FE4"/>
    <w:rsid w:val="00237C9A"/>
    <w:rsid w:val="0024080D"/>
    <w:rsid w:val="00240C78"/>
    <w:rsid w:val="00240F8E"/>
    <w:rsid w:val="0024158F"/>
    <w:rsid w:val="00241C3B"/>
    <w:rsid w:val="002435CA"/>
    <w:rsid w:val="0024469F"/>
    <w:rsid w:val="0024499E"/>
    <w:rsid w:val="00246B0F"/>
    <w:rsid w:val="002505F9"/>
    <w:rsid w:val="00250D69"/>
    <w:rsid w:val="00252FBC"/>
    <w:rsid w:val="002537BC"/>
    <w:rsid w:val="002539F2"/>
    <w:rsid w:val="00255C58"/>
    <w:rsid w:val="0025600C"/>
    <w:rsid w:val="0025603D"/>
    <w:rsid w:val="002566A0"/>
    <w:rsid w:val="00260694"/>
    <w:rsid w:val="00260E42"/>
    <w:rsid w:val="00260EC7"/>
    <w:rsid w:val="00261124"/>
    <w:rsid w:val="0026112D"/>
    <w:rsid w:val="00261539"/>
    <w:rsid w:val="0026179F"/>
    <w:rsid w:val="002648F3"/>
    <w:rsid w:val="002662A5"/>
    <w:rsid w:val="002666AE"/>
    <w:rsid w:val="00272E57"/>
    <w:rsid w:val="002738F7"/>
    <w:rsid w:val="0027466D"/>
    <w:rsid w:val="00274E1A"/>
    <w:rsid w:val="00274E89"/>
    <w:rsid w:val="0027577B"/>
    <w:rsid w:val="0027625E"/>
    <w:rsid w:val="002769E3"/>
    <w:rsid w:val="00276B44"/>
    <w:rsid w:val="002775B1"/>
    <w:rsid w:val="002775B9"/>
    <w:rsid w:val="00277D2F"/>
    <w:rsid w:val="00280E04"/>
    <w:rsid w:val="00280F91"/>
    <w:rsid w:val="002811C4"/>
    <w:rsid w:val="00281279"/>
    <w:rsid w:val="002815D7"/>
    <w:rsid w:val="00282213"/>
    <w:rsid w:val="00282FD4"/>
    <w:rsid w:val="00283C9E"/>
    <w:rsid w:val="00284016"/>
    <w:rsid w:val="002845AD"/>
    <w:rsid w:val="0028468A"/>
    <w:rsid w:val="00284D78"/>
    <w:rsid w:val="002858BF"/>
    <w:rsid w:val="00285E49"/>
    <w:rsid w:val="00286AE0"/>
    <w:rsid w:val="00286CBA"/>
    <w:rsid w:val="00290846"/>
    <w:rsid w:val="00290CE1"/>
    <w:rsid w:val="00291D19"/>
    <w:rsid w:val="002939AF"/>
    <w:rsid w:val="00294491"/>
    <w:rsid w:val="00294601"/>
    <w:rsid w:val="00294BDE"/>
    <w:rsid w:val="00295AE7"/>
    <w:rsid w:val="00295F5E"/>
    <w:rsid w:val="002A0212"/>
    <w:rsid w:val="002A0618"/>
    <w:rsid w:val="002A0CED"/>
    <w:rsid w:val="002A0D51"/>
    <w:rsid w:val="002A1534"/>
    <w:rsid w:val="002A1DE8"/>
    <w:rsid w:val="002A23CA"/>
    <w:rsid w:val="002A2A2D"/>
    <w:rsid w:val="002A4CD0"/>
    <w:rsid w:val="002A57A8"/>
    <w:rsid w:val="002A6D55"/>
    <w:rsid w:val="002A7DA6"/>
    <w:rsid w:val="002B00B2"/>
    <w:rsid w:val="002B0505"/>
    <w:rsid w:val="002B1DF7"/>
    <w:rsid w:val="002B335F"/>
    <w:rsid w:val="002B3D3B"/>
    <w:rsid w:val="002B4954"/>
    <w:rsid w:val="002B516C"/>
    <w:rsid w:val="002B560B"/>
    <w:rsid w:val="002B60C1"/>
    <w:rsid w:val="002B6E73"/>
    <w:rsid w:val="002B6EF0"/>
    <w:rsid w:val="002C0C4A"/>
    <w:rsid w:val="002C0F31"/>
    <w:rsid w:val="002C20F1"/>
    <w:rsid w:val="002C2DE7"/>
    <w:rsid w:val="002C3135"/>
    <w:rsid w:val="002C37AA"/>
    <w:rsid w:val="002C4496"/>
    <w:rsid w:val="002C45AA"/>
    <w:rsid w:val="002C4A65"/>
    <w:rsid w:val="002C4ACA"/>
    <w:rsid w:val="002C4B52"/>
    <w:rsid w:val="002C6090"/>
    <w:rsid w:val="002D0008"/>
    <w:rsid w:val="002D00FE"/>
    <w:rsid w:val="002D03E5"/>
    <w:rsid w:val="002D0BF6"/>
    <w:rsid w:val="002D0EA9"/>
    <w:rsid w:val="002D0F6D"/>
    <w:rsid w:val="002D16CC"/>
    <w:rsid w:val="002D24EA"/>
    <w:rsid w:val="002D2C90"/>
    <w:rsid w:val="002D34A7"/>
    <w:rsid w:val="002D36EB"/>
    <w:rsid w:val="002D4695"/>
    <w:rsid w:val="002D484C"/>
    <w:rsid w:val="002D4B1D"/>
    <w:rsid w:val="002D68ED"/>
    <w:rsid w:val="002D6BDF"/>
    <w:rsid w:val="002E153C"/>
    <w:rsid w:val="002E1B27"/>
    <w:rsid w:val="002E1C02"/>
    <w:rsid w:val="002E1C3E"/>
    <w:rsid w:val="002E1D2E"/>
    <w:rsid w:val="002E2CE9"/>
    <w:rsid w:val="002E39FA"/>
    <w:rsid w:val="002E3BF7"/>
    <w:rsid w:val="002E3C8A"/>
    <w:rsid w:val="002E403E"/>
    <w:rsid w:val="002E5473"/>
    <w:rsid w:val="002E58D2"/>
    <w:rsid w:val="002F0EDB"/>
    <w:rsid w:val="002F158C"/>
    <w:rsid w:val="002F15D2"/>
    <w:rsid w:val="002F268A"/>
    <w:rsid w:val="002F3C97"/>
    <w:rsid w:val="002F4093"/>
    <w:rsid w:val="002F448F"/>
    <w:rsid w:val="002F45A2"/>
    <w:rsid w:val="002F5636"/>
    <w:rsid w:val="002F563E"/>
    <w:rsid w:val="002F62DF"/>
    <w:rsid w:val="002F72BB"/>
    <w:rsid w:val="002F7E04"/>
    <w:rsid w:val="00300044"/>
    <w:rsid w:val="00301C88"/>
    <w:rsid w:val="003022A5"/>
    <w:rsid w:val="003023EF"/>
    <w:rsid w:val="00302685"/>
    <w:rsid w:val="00302744"/>
    <w:rsid w:val="00302D8C"/>
    <w:rsid w:val="00303801"/>
    <w:rsid w:val="00305F83"/>
    <w:rsid w:val="00306B85"/>
    <w:rsid w:val="003074C3"/>
    <w:rsid w:val="0031085C"/>
    <w:rsid w:val="003121B2"/>
    <w:rsid w:val="00312479"/>
    <w:rsid w:val="00313AB5"/>
    <w:rsid w:val="00315867"/>
    <w:rsid w:val="00315A8F"/>
    <w:rsid w:val="00316647"/>
    <w:rsid w:val="003167C4"/>
    <w:rsid w:val="003168FF"/>
    <w:rsid w:val="00316F03"/>
    <w:rsid w:val="00317EFD"/>
    <w:rsid w:val="00322495"/>
    <w:rsid w:val="00322BB7"/>
    <w:rsid w:val="00325296"/>
    <w:rsid w:val="003260D7"/>
    <w:rsid w:val="003268B6"/>
    <w:rsid w:val="003276E2"/>
    <w:rsid w:val="00327E2B"/>
    <w:rsid w:val="00330FCB"/>
    <w:rsid w:val="00330FDF"/>
    <w:rsid w:val="0033128C"/>
    <w:rsid w:val="00331BA7"/>
    <w:rsid w:val="003335B9"/>
    <w:rsid w:val="00336697"/>
    <w:rsid w:val="0033699C"/>
    <w:rsid w:val="00337A39"/>
    <w:rsid w:val="00337F6D"/>
    <w:rsid w:val="003402F9"/>
    <w:rsid w:val="003424B6"/>
    <w:rsid w:val="00342568"/>
    <w:rsid w:val="00342758"/>
    <w:rsid w:val="00342FA0"/>
    <w:rsid w:val="00343782"/>
    <w:rsid w:val="00344CA9"/>
    <w:rsid w:val="00346580"/>
    <w:rsid w:val="00346C11"/>
    <w:rsid w:val="00350175"/>
    <w:rsid w:val="0035098D"/>
    <w:rsid w:val="00352D8D"/>
    <w:rsid w:val="003537A7"/>
    <w:rsid w:val="00353B58"/>
    <w:rsid w:val="00353F6A"/>
    <w:rsid w:val="00355210"/>
    <w:rsid w:val="00355873"/>
    <w:rsid w:val="0035660F"/>
    <w:rsid w:val="00356F9C"/>
    <w:rsid w:val="00357551"/>
    <w:rsid w:val="00357ADD"/>
    <w:rsid w:val="00360AA6"/>
    <w:rsid w:val="00360E2B"/>
    <w:rsid w:val="00361E46"/>
    <w:rsid w:val="003628B9"/>
    <w:rsid w:val="00362D8F"/>
    <w:rsid w:val="00363098"/>
    <w:rsid w:val="00363608"/>
    <w:rsid w:val="00363726"/>
    <w:rsid w:val="00363917"/>
    <w:rsid w:val="00365749"/>
    <w:rsid w:val="00366686"/>
    <w:rsid w:val="00366738"/>
    <w:rsid w:val="00367724"/>
    <w:rsid w:val="003710ED"/>
    <w:rsid w:val="00371C72"/>
    <w:rsid w:val="00371F7A"/>
    <w:rsid w:val="00371F82"/>
    <w:rsid w:val="00372CAB"/>
    <w:rsid w:val="00372D69"/>
    <w:rsid w:val="003770F6"/>
    <w:rsid w:val="0037743D"/>
    <w:rsid w:val="00380A03"/>
    <w:rsid w:val="00380D72"/>
    <w:rsid w:val="0038170E"/>
    <w:rsid w:val="00381BB8"/>
    <w:rsid w:val="00382A7D"/>
    <w:rsid w:val="00383594"/>
    <w:rsid w:val="00383E37"/>
    <w:rsid w:val="00384047"/>
    <w:rsid w:val="00384055"/>
    <w:rsid w:val="00384404"/>
    <w:rsid w:val="003847FF"/>
    <w:rsid w:val="00385C66"/>
    <w:rsid w:val="00387293"/>
    <w:rsid w:val="00387EB6"/>
    <w:rsid w:val="00392C80"/>
    <w:rsid w:val="00393042"/>
    <w:rsid w:val="00394AD5"/>
    <w:rsid w:val="0039555A"/>
    <w:rsid w:val="00395BFD"/>
    <w:rsid w:val="00395DA2"/>
    <w:rsid w:val="0039642D"/>
    <w:rsid w:val="00396CB3"/>
    <w:rsid w:val="0039737C"/>
    <w:rsid w:val="003A10CB"/>
    <w:rsid w:val="003A12FB"/>
    <w:rsid w:val="003A1FD7"/>
    <w:rsid w:val="003A2E40"/>
    <w:rsid w:val="003A3362"/>
    <w:rsid w:val="003A3449"/>
    <w:rsid w:val="003A42FE"/>
    <w:rsid w:val="003A4C53"/>
    <w:rsid w:val="003A4ECA"/>
    <w:rsid w:val="003A526F"/>
    <w:rsid w:val="003A632E"/>
    <w:rsid w:val="003A7B34"/>
    <w:rsid w:val="003B0158"/>
    <w:rsid w:val="003B045F"/>
    <w:rsid w:val="003B0563"/>
    <w:rsid w:val="003B075A"/>
    <w:rsid w:val="003B0F0E"/>
    <w:rsid w:val="003B2751"/>
    <w:rsid w:val="003B4A36"/>
    <w:rsid w:val="003B56DB"/>
    <w:rsid w:val="003B755E"/>
    <w:rsid w:val="003B7C1C"/>
    <w:rsid w:val="003C021A"/>
    <w:rsid w:val="003C0418"/>
    <w:rsid w:val="003C08B4"/>
    <w:rsid w:val="003C228E"/>
    <w:rsid w:val="003C24B1"/>
    <w:rsid w:val="003C277E"/>
    <w:rsid w:val="003C3063"/>
    <w:rsid w:val="003C3254"/>
    <w:rsid w:val="003C3CF7"/>
    <w:rsid w:val="003C3E93"/>
    <w:rsid w:val="003C403C"/>
    <w:rsid w:val="003C51E7"/>
    <w:rsid w:val="003C6893"/>
    <w:rsid w:val="003D03AB"/>
    <w:rsid w:val="003D0497"/>
    <w:rsid w:val="003D04CE"/>
    <w:rsid w:val="003D0891"/>
    <w:rsid w:val="003D1650"/>
    <w:rsid w:val="003D1EFD"/>
    <w:rsid w:val="003D28BF"/>
    <w:rsid w:val="003D313A"/>
    <w:rsid w:val="003D3FC6"/>
    <w:rsid w:val="003D4215"/>
    <w:rsid w:val="003D53CD"/>
    <w:rsid w:val="003D6169"/>
    <w:rsid w:val="003D6BD9"/>
    <w:rsid w:val="003D6E20"/>
    <w:rsid w:val="003D7719"/>
    <w:rsid w:val="003E0017"/>
    <w:rsid w:val="003E0A57"/>
    <w:rsid w:val="003E2C44"/>
    <w:rsid w:val="003E40EE"/>
    <w:rsid w:val="003E56E3"/>
    <w:rsid w:val="003E5F49"/>
    <w:rsid w:val="003E7F34"/>
    <w:rsid w:val="003F05E1"/>
    <w:rsid w:val="003F18EF"/>
    <w:rsid w:val="003F1C1B"/>
    <w:rsid w:val="003F34F5"/>
    <w:rsid w:val="003F3D22"/>
    <w:rsid w:val="003F4CDA"/>
    <w:rsid w:val="003F5BAB"/>
    <w:rsid w:val="003F616B"/>
    <w:rsid w:val="003F6BC8"/>
    <w:rsid w:val="003F771F"/>
    <w:rsid w:val="00401144"/>
    <w:rsid w:val="004012BE"/>
    <w:rsid w:val="004014EB"/>
    <w:rsid w:val="00401599"/>
    <w:rsid w:val="00401F3F"/>
    <w:rsid w:val="0040257C"/>
    <w:rsid w:val="00404C69"/>
    <w:rsid w:val="00405536"/>
    <w:rsid w:val="004059BE"/>
    <w:rsid w:val="004070B4"/>
    <w:rsid w:val="00407661"/>
    <w:rsid w:val="0040780E"/>
    <w:rsid w:val="00407B0A"/>
    <w:rsid w:val="00410039"/>
    <w:rsid w:val="004101D3"/>
    <w:rsid w:val="00410314"/>
    <w:rsid w:val="0041064D"/>
    <w:rsid w:val="004114DC"/>
    <w:rsid w:val="00411BDE"/>
    <w:rsid w:val="00412063"/>
    <w:rsid w:val="0041266F"/>
    <w:rsid w:val="00412EB1"/>
    <w:rsid w:val="004135BD"/>
    <w:rsid w:val="0041382D"/>
    <w:rsid w:val="00413DDE"/>
    <w:rsid w:val="00414118"/>
    <w:rsid w:val="00414CEF"/>
    <w:rsid w:val="00416084"/>
    <w:rsid w:val="004164F7"/>
    <w:rsid w:val="004165D3"/>
    <w:rsid w:val="0042053B"/>
    <w:rsid w:val="00420A79"/>
    <w:rsid w:val="00422019"/>
    <w:rsid w:val="00422702"/>
    <w:rsid w:val="004232C4"/>
    <w:rsid w:val="00423749"/>
    <w:rsid w:val="004248CC"/>
    <w:rsid w:val="00424BF3"/>
    <w:rsid w:val="00424F8C"/>
    <w:rsid w:val="00425618"/>
    <w:rsid w:val="004258A1"/>
    <w:rsid w:val="00426037"/>
    <w:rsid w:val="004265F0"/>
    <w:rsid w:val="004271BA"/>
    <w:rsid w:val="0042745E"/>
    <w:rsid w:val="004277BA"/>
    <w:rsid w:val="00427875"/>
    <w:rsid w:val="0043041D"/>
    <w:rsid w:val="00431740"/>
    <w:rsid w:val="0043428D"/>
    <w:rsid w:val="00434A2E"/>
    <w:rsid w:val="00434DC1"/>
    <w:rsid w:val="004350F4"/>
    <w:rsid w:val="004358EC"/>
    <w:rsid w:val="004359FB"/>
    <w:rsid w:val="00435D30"/>
    <w:rsid w:val="004370A4"/>
    <w:rsid w:val="004373B7"/>
    <w:rsid w:val="004379B8"/>
    <w:rsid w:val="00440154"/>
    <w:rsid w:val="0044022C"/>
    <w:rsid w:val="00440855"/>
    <w:rsid w:val="00441189"/>
    <w:rsid w:val="004412A0"/>
    <w:rsid w:val="00443704"/>
    <w:rsid w:val="00443CB6"/>
    <w:rsid w:val="00443ED0"/>
    <w:rsid w:val="004440F7"/>
    <w:rsid w:val="0044410F"/>
    <w:rsid w:val="00444592"/>
    <w:rsid w:val="004450BA"/>
    <w:rsid w:val="0044720B"/>
    <w:rsid w:val="00447C03"/>
    <w:rsid w:val="0045088C"/>
    <w:rsid w:val="00450F27"/>
    <w:rsid w:val="004510E5"/>
    <w:rsid w:val="0045205C"/>
    <w:rsid w:val="00452BD1"/>
    <w:rsid w:val="00453042"/>
    <w:rsid w:val="00453075"/>
    <w:rsid w:val="004540E5"/>
    <w:rsid w:val="0045425B"/>
    <w:rsid w:val="004550D4"/>
    <w:rsid w:val="00455F3C"/>
    <w:rsid w:val="00456738"/>
    <w:rsid w:val="004567CB"/>
    <w:rsid w:val="00456A75"/>
    <w:rsid w:val="00457A14"/>
    <w:rsid w:val="00457A64"/>
    <w:rsid w:val="00461E39"/>
    <w:rsid w:val="00462BA1"/>
    <w:rsid w:val="00462D3A"/>
    <w:rsid w:val="00462EB1"/>
    <w:rsid w:val="00463521"/>
    <w:rsid w:val="0046489B"/>
    <w:rsid w:val="00471125"/>
    <w:rsid w:val="0047148F"/>
    <w:rsid w:val="00472A17"/>
    <w:rsid w:val="00472D90"/>
    <w:rsid w:val="004731C0"/>
    <w:rsid w:val="0047437A"/>
    <w:rsid w:val="00474847"/>
    <w:rsid w:val="0047527C"/>
    <w:rsid w:val="0047577E"/>
    <w:rsid w:val="0048001D"/>
    <w:rsid w:val="0048081B"/>
    <w:rsid w:val="00480E42"/>
    <w:rsid w:val="00480E66"/>
    <w:rsid w:val="00481343"/>
    <w:rsid w:val="00482D44"/>
    <w:rsid w:val="00483273"/>
    <w:rsid w:val="00483376"/>
    <w:rsid w:val="004833EC"/>
    <w:rsid w:val="004835F0"/>
    <w:rsid w:val="00483D2B"/>
    <w:rsid w:val="00483D52"/>
    <w:rsid w:val="00484295"/>
    <w:rsid w:val="00484E14"/>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36F"/>
    <w:rsid w:val="00493939"/>
    <w:rsid w:val="00494843"/>
    <w:rsid w:val="00495962"/>
    <w:rsid w:val="00495F03"/>
    <w:rsid w:val="00495F7A"/>
    <w:rsid w:val="00497B02"/>
    <w:rsid w:val="004A12E2"/>
    <w:rsid w:val="004A14DB"/>
    <w:rsid w:val="004A213A"/>
    <w:rsid w:val="004A3B7E"/>
    <w:rsid w:val="004A495F"/>
    <w:rsid w:val="004A4AC6"/>
    <w:rsid w:val="004A6C2B"/>
    <w:rsid w:val="004A70DF"/>
    <w:rsid w:val="004A7BB9"/>
    <w:rsid w:val="004B0B8F"/>
    <w:rsid w:val="004B0D63"/>
    <w:rsid w:val="004B0F3F"/>
    <w:rsid w:val="004B121C"/>
    <w:rsid w:val="004B150B"/>
    <w:rsid w:val="004B167E"/>
    <w:rsid w:val="004B1BDA"/>
    <w:rsid w:val="004B1C33"/>
    <w:rsid w:val="004B2146"/>
    <w:rsid w:val="004B2249"/>
    <w:rsid w:val="004B2ADE"/>
    <w:rsid w:val="004B3735"/>
    <w:rsid w:val="004B4084"/>
    <w:rsid w:val="004B41B7"/>
    <w:rsid w:val="004B4E2E"/>
    <w:rsid w:val="004B4F27"/>
    <w:rsid w:val="004B5C1C"/>
    <w:rsid w:val="004B6772"/>
    <w:rsid w:val="004B6B0F"/>
    <w:rsid w:val="004B7487"/>
    <w:rsid w:val="004B7F9F"/>
    <w:rsid w:val="004C25BA"/>
    <w:rsid w:val="004C3E12"/>
    <w:rsid w:val="004C56A8"/>
    <w:rsid w:val="004C6C93"/>
    <w:rsid w:val="004C6E93"/>
    <w:rsid w:val="004C6F9D"/>
    <w:rsid w:val="004D1B27"/>
    <w:rsid w:val="004D2FEB"/>
    <w:rsid w:val="004D303C"/>
    <w:rsid w:val="004D41C6"/>
    <w:rsid w:val="004D4A70"/>
    <w:rsid w:val="004D4B88"/>
    <w:rsid w:val="004D507A"/>
    <w:rsid w:val="004D562B"/>
    <w:rsid w:val="004D6475"/>
    <w:rsid w:val="004D6DBF"/>
    <w:rsid w:val="004E15FF"/>
    <w:rsid w:val="004E2659"/>
    <w:rsid w:val="004E3091"/>
    <w:rsid w:val="004E39EE"/>
    <w:rsid w:val="004E5209"/>
    <w:rsid w:val="004E56E0"/>
    <w:rsid w:val="004E7329"/>
    <w:rsid w:val="004F0420"/>
    <w:rsid w:val="004F131F"/>
    <w:rsid w:val="004F1A51"/>
    <w:rsid w:val="004F2CB0"/>
    <w:rsid w:val="004F4077"/>
    <w:rsid w:val="004F6F24"/>
    <w:rsid w:val="004F7019"/>
    <w:rsid w:val="005016B0"/>
    <w:rsid w:val="005017F7"/>
    <w:rsid w:val="00501FA7"/>
    <w:rsid w:val="005027DD"/>
    <w:rsid w:val="00502D6A"/>
    <w:rsid w:val="005033E0"/>
    <w:rsid w:val="005034DC"/>
    <w:rsid w:val="0050353F"/>
    <w:rsid w:val="00503C45"/>
    <w:rsid w:val="005049B0"/>
    <w:rsid w:val="00505BFA"/>
    <w:rsid w:val="005066C7"/>
    <w:rsid w:val="00506CD1"/>
    <w:rsid w:val="00506DA4"/>
    <w:rsid w:val="00506E14"/>
    <w:rsid w:val="005071B4"/>
    <w:rsid w:val="0050727D"/>
    <w:rsid w:val="00507405"/>
    <w:rsid w:val="005075D9"/>
    <w:rsid w:val="00507687"/>
    <w:rsid w:val="0050778F"/>
    <w:rsid w:val="0051091E"/>
    <w:rsid w:val="00511593"/>
    <w:rsid w:val="005117A9"/>
    <w:rsid w:val="00511CFE"/>
    <w:rsid w:val="00511F57"/>
    <w:rsid w:val="00513DC6"/>
    <w:rsid w:val="00513F6E"/>
    <w:rsid w:val="00515167"/>
    <w:rsid w:val="00515810"/>
    <w:rsid w:val="00515CBE"/>
    <w:rsid w:val="00515E2B"/>
    <w:rsid w:val="00516A37"/>
    <w:rsid w:val="005177F1"/>
    <w:rsid w:val="00517AFB"/>
    <w:rsid w:val="00517EE9"/>
    <w:rsid w:val="005213C5"/>
    <w:rsid w:val="0052143C"/>
    <w:rsid w:val="00522A7E"/>
    <w:rsid w:val="00522F20"/>
    <w:rsid w:val="0052314D"/>
    <w:rsid w:val="0052386E"/>
    <w:rsid w:val="00525F61"/>
    <w:rsid w:val="005266D8"/>
    <w:rsid w:val="0052683C"/>
    <w:rsid w:val="0052684C"/>
    <w:rsid w:val="00527533"/>
    <w:rsid w:val="005308DB"/>
    <w:rsid w:val="00530914"/>
    <w:rsid w:val="00530A2E"/>
    <w:rsid w:val="00530FBE"/>
    <w:rsid w:val="00531898"/>
    <w:rsid w:val="00531C55"/>
    <w:rsid w:val="005339DB"/>
    <w:rsid w:val="005341D3"/>
    <w:rsid w:val="00534C89"/>
    <w:rsid w:val="00534F9D"/>
    <w:rsid w:val="005359A2"/>
    <w:rsid w:val="00536390"/>
    <w:rsid w:val="0053648F"/>
    <w:rsid w:val="005377FA"/>
    <w:rsid w:val="00537FDE"/>
    <w:rsid w:val="00540A57"/>
    <w:rsid w:val="00540BAB"/>
    <w:rsid w:val="00540F0B"/>
    <w:rsid w:val="00540FCF"/>
    <w:rsid w:val="005410E6"/>
    <w:rsid w:val="005414F3"/>
    <w:rsid w:val="00541573"/>
    <w:rsid w:val="00542350"/>
    <w:rsid w:val="00542553"/>
    <w:rsid w:val="00543126"/>
    <w:rsid w:val="0054348A"/>
    <w:rsid w:val="0054409B"/>
    <w:rsid w:val="0054709C"/>
    <w:rsid w:val="00547D9C"/>
    <w:rsid w:val="00547FE6"/>
    <w:rsid w:val="00550378"/>
    <w:rsid w:val="00550914"/>
    <w:rsid w:val="0055166A"/>
    <w:rsid w:val="005518D2"/>
    <w:rsid w:val="005519C4"/>
    <w:rsid w:val="00551CD6"/>
    <w:rsid w:val="0055209C"/>
    <w:rsid w:val="00552A3E"/>
    <w:rsid w:val="00553608"/>
    <w:rsid w:val="005558A8"/>
    <w:rsid w:val="00555C1F"/>
    <w:rsid w:val="00556C1F"/>
    <w:rsid w:val="00556DD8"/>
    <w:rsid w:val="00557751"/>
    <w:rsid w:val="0056027F"/>
    <w:rsid w:val="00560A7C"/>
    <w:rsid w:val="00560B82"/>
    <w:rsid w:val="00561423"/>
    <w:rsid w:val="00561D51"/>
    <w:rsid w:val="00563381"/>
    <w:rsid w:val="0056343A"/>
    <w:rsid w:val="0056474E"/>
    <w:rsid w:val="00565887"/>
    <w:rsid w:val="00565A7B"/>
    <w:rsid w:val="00565BE3"/>
    <w:rsid w:val="00566194"/>
    <w:rsid w:val="0056672A"/>
    <w:rsid w:val="00567F82"/>
    <w:rsid w:val="00570498"/>
    <w:rsid w:val="00571200"/>
    <w:rsid w:val="00571E5A"/>
    <w:rsid w:val="00574941"/>
    <w:rsid w:val="00576661"/>
    <w:rsid w:val="00580FF5"/>
    <w:rsid w:val="00581AF7"/>
    <w:rsid w:val="0058318D"/>
    <w:rsid w:val="0058519C"/>
    <w:rsid w:val="0058578B"/>
    <w:rsid w:val="00586B54"/>
    <w:rsid w:val="00586BE9"/>
    <w:rsid w:val="00587B86"/>
    <w:rsid w:val="0059006C"/>
    <w:rsid w:val="005908E6"/>
    <w:rsid w:val="00590F74"/>
    <w:rsid w:val="00591D29"/>
    <w:rsid w:val="00592247"/>
    <w:rsid w:val="00592AB2"/>
    <w:rsid w:val="00593393"/>
    <w:rsid w:val="00593C41"/>
    <w:rsid w:val="005947D7"/>
    <w:rsid w:val="005949E0"/>
    <w:rsid w:val="00594B6F"/>
    <w:rsid w:val="00595001"/>
    <w:rsid w:val="005954C5"/>
    <w:rsid w:val="005956EE"/>
    <w:rsid w:val="00597C97"/>
    <w:rsid w:val="005A083E"/>
    <w:rsid w:val="005A0C98"/>
    <w:rsid w:val="005A0FA6"/>
    <w:rsid w:val="005A1A90"/>
    <w:rsid w:val="005A2C96"/>
    <w:rsid w:val="005A4958"/>
    <w:rsid w:val="005A501C"/>
    <w:rsid w:val="005A75A4"/>
    <w:rsid w:val="005A7E8A"/>
    <w:rsid w:val="005B0643"/>
    <w:rsid w:val="005B0B25"/>
    <w:rsid w:val="005B1162"/>
    <w:rsid w:val="005B12EC"/>
    <w:rsid w:val="005B1CA2"/>
    <w:rsid w:val="005B20B7"/>
    <w:rsid w:val="005B3D77"/>
    <w:rsid w:val="005B5DA4"/>
    <w:rsid w:val="005B6F7B"/>
    <w:rsid w:val="005B7B9E"/>
    <w:rsid w:val="005C1EA6"/>
    <w:rsid w:val="005C5C32"/>
    <w:rsid w:val="005C5FDD"/>
    <w:rsid w:val="005C61D3"/>
    <w:rsid w:val="005C62E2"/>
    <w:rsid w:val="005C685F"/>
    <w:rsid w:val="005C6C5F"/>
    <w:rsid w:val="005D0B99"/>
    <w:rsid w:val="005D12FB"/>
    <w:rsid w:val="005D308E"/>
    <w:rsid w:val="005D3A48"/>
    <w:rsid w:val="005D3DA1"/>
    <w:rsid w:val="005D58AF"/>
    <w:rsid w:val="005D6090"/>
    <w:rsid w:val="005D679F"/>
    <w:rsid w:val="005D730B"/>
    <w:rsid w:val="005D752F"/>
    <w:rsid w:val="005D7AF8"/>
    <w:rsid w:val="005D7D62"/>
    <w:rsid w:val="005E0C09"/>
    <w:rsid w:val="005E2324"/>
    <w:rsid w:val="005E2802"/>
    <w:rsid w:val="005E34A6"/>
    <w:rsid w:val="005E3B18"/>
    <w:rsid w:val="005E3E93"/>
    <w:rsid w:val="005E4845"/>
    <w:rsid w:val="005E4FC2"/>
    <w:rsid w:val="005E50C5"/>
    <w:rsid w:val="005E56FF"/>
    <w:rsid w:val="005E5C63"/>
    <w:rsid w:val="005E62DA"/>
    <w:rsid w:val="005E7319"/>
    <w:rsid w:val="005F013E"/>
    <w:rsid w:val="005F05CB"/>
    <w:rsid w:val="005F0751"/>
    <w:rsid w:val="005F134B"/>
    <w:rsid w:val="005F1B90"/>
    <w:rsid w:val="005F1D0D"/>
    <w:rsid w:val="005F2145"/>
    <w:rsid w:val="005F4700"/>
    <w:rsid w:val="005F5F85"/>
    <w:rsid w:val="005F7E84"/>
    <w:rsid w:val="006016E1"/>
    <w:rsid w:val="00601975"/>
    <w:rsid w:val="00602BA5"/>
    <w:rsid w:val="00602D27"/>
    <w:rsid w:val="00602E25"/>
    <w:rsid w:val="00605F93"/>
    <w:rsid w:val="0060732B"/>
    <w:rsid w:val="00607BD6"/>
    <w:rsid w:val="00607FC1"/>
    <w:rsid w:val="00610B41"/>
    <w:rsid w:val="0061174F"/>
    <w:rsid w:val="00612502"/>
    <w:rsid w:val="00612520"/>
    <w:rsid w:val="00612BFE"/>
    <w:rsid w:val="00612ED1"/>
    <w:rsid w:val="00614339"/>
    <w:rsid w:val="006144A1"/>
    <w:rsid w:val="0061460F"/>
    <w:rsid w:val="0061482D"/>
    <w:rsid w:val="006155C1"/>
    <w:rsid w:val="006158E2"/>
    <w:rsid w:val="00615C05"/>
    <w:rsid w:val="00616096"/>
    <w:rsid w:val="006160A2"/>
    <w:rsid w:val="00616751"/>
    <w:rsid w:val="00616C19"/>
    <w:rsid w:val="00617062"/>
    <w:rsid w:val="0061709C"/>
    <w:rsid w:val="0061715B"/>
    <w:rsid w:val="00617443"/>
    <w:rsid w:val="00617804"/>
    <w:rsid w:val="00620F25"/>
    <w:rsid w:val="006219D8"/>
    <w:rsid w:val="006232A0"/>
    <w:rsid w:val="00623946"/>
    <w:rsid w:val="006248A0"/>
    <w:rsid w:val="006258F1"/>
    <w:rsid w:val="00625C9E"/>
    <w:rsid w:val="00626A34"/>
    <w:rsid w:val="00627F66"/>
    <w:rsid w:val="00627FFD"/>
    <w:rsid w:val="006302AA"/>
    <w:rsid w:val="006327DF"/>
    <w:rsid w:val="00632817"/>
    <w:rsid w:val="00632CA7"/>
    <w:rsid w:val="0063333C"/>
    <w:rsid w:val="006337A2"/>
    <w:rsid w:val="00634CAB"/>
    <w:rsid w:val="0063566E"/>
    <w:rsid w:val="006356C1"/>
    <w:rsid w:val="006363BD"/>
    <w:rsid w:val="00636D21"/>
    <w:rsid w:val="00640DEC"/>
    <w:rsid w:val="006412DC"/>
    <w:rsid w:val="006413C2"/>
    <w:rsid w:val="00642BC6"/>
    <w:rsid w:val="00643904"/>
    <w:rsid w:val="00644586"/>
    <w:rsid w:val="00644790"/>
    <w:rsid w:val="00644C30"/>
    <w:rsid w:val="00644F22"/>
    <w:rsid w:val="0064578D"/>
    <w:rsid w:val="00646149"/>
    <w:rsid w:val="006501AF"/>
    <w:rsid w:val="00650A41"/>
    <w:rsid w:val="00650AE6"/>
    <w:rsid w:val="00650DDE"/>
    <w:rsid w:val="00650F41"/>
    <w:rsid w:val="00652EED"/>
    <w:rsid w:val="00654CDB"/>
    <w:rsid w:val="00654CFE"/>
    <w:rsid w:val="0065546A"/>
    <w:rsid w:val="0066023B"/>
    <w:rsid w:val="00660942"/>
    <w:rsid w:val="0066371F"/>
    <w:rsid w:val="00663B74"/>
    <w:rsid w:val="006653AC"/>
    <w:rsid w:val="00666768"/>
    <w:rsid w:val="00666F36"/>
    <w:rsid w:val="00670977"/>
    <w:rsid w:val="00670B42"/>
    <w:rsid w:val="00672307"/>
    <w:rsid w:val="006727C5"/>
    <w:rsid w:val="00676195"/>
    <w:rsid w:val="006808C6"/>
    <w:rsid w:val="006818B5"/>
    <w:rsid w:val="00681E42"/>
    <w:rsid w:val="00681F7A"/>
    <w:rsid w:val="006824C9"/>
    <w:rsid w:val="00682668"/>
    <w:rsid w:val="00683435"/>
    <w:rsid w:val="00683994"/>
    <w:rsid w:val="00684747"/>
    <w:rsid w:val="00684F97"/>
    <w:rsid w:val="00685BAC"/>
    <w:rsid w:val="00685D75"/>
    <w:rsid w:val="00686233"/>
    <w:rsid w:val="006868C8"/>
    <w:rsid w:val="0068751B"/>
    <w:rsid w:val="00690D92"/>
    <w:rsid w:val="00691F2D"/>
    <w:rsid w:val="006929F0"/>
    <w:rsid w:val="00692A68"/>
    <w:rsid w:val="0069322C"/>
    <w:rsid w:val="00695D85"/>
    <w:rsid w:val="00695F37"/>
    <w:rsid w:val="00696A73"/>
    <w:rsid w:val="00696C00"/>
    <w:rsid w:val="006979A4"/>
    <w:rsid w:val="00697C2B"/>
    <w:rsid w:val="00697F99"/>
    <w:rsid w:val="006A0275"/>
    <w:rsid w:val="006A0336"/>
    <w:rsid w:val="006A0768"/>
    <w:rsid w:val="006A1A75"/>
    <w:rsid w:val="006A253A"/>
    <w:rsid w:val="006A30A2"/>
    <w:rsid w:val="006A3E03"/>
    <w:rsid w:val="006A3F80"/>
    <w:rsid w:val="006A4D1A"/>
    <w:rsid w:val="006A4D80"/>
    <w:rsid w:val="006A57D2"/>
    <w:rsid w:val="006A64C3"/>
    <w:rsid w:val="006A6D23"/>
    <w:rsid w:val="006B11ED"/>
    <w:rsid w:val="006B13FA"/>
    <w:rsid w:val="006B2430"/>
    <w:rsid w:val="006B25DE"/>
    <w:rsid w:val="006B3F2B"/>
    <w:rsid w:val="006B41E2"/>
    <w:rsid w:val="006B6460"/>
    <w:rsid w:val="006B68B4"/>
    <w:rsid w:val="006B7587"/>
    <w:rsid w:val="006C09FC"/>
    <w:rsid w:val="006C0C5A"/>
    <w:rsid w:val="006C1138"/>
    <w:rsid w:val="006C1595"/>
    <w:rsid w:val="006C1C3B"/>
    <w:rsid w:val="006C2025"/>
    <w:rsid w:val="006C2D08"/>
    <w:rsid w:val="006C312A"/>
    <w:rsid w:val="006C400F"/>
    <w:rsid w:val="006C4E43"/>
    <w:rsid w:val="006C513A"/>
    <w:rsid w:val="006C643E"/>
    <w:rsid w:val="006C6CE9"/>
    <w:rsid w:val="006C721A"/>
    <w:rsid w:val="006C77B3"/>
    <w:rsid w:val="006C7E91"/>
    <w:rsid w:val="006D00A5"/>
    <w:rsid w:val="006D0718"/>
    <w:rsid w:val="006D0976"/>
    <w:rsid w:val="006D2684"/>
    <w:rsid w:val="006D2731"/>
    <w:rsid w:val="006D28A4"/>
    <w:rsid w:val="006D3671"/>
    <w:rsid w:val="006D50C7"/>
    <w:rsid w:val="006D5189"/>
    <w:rsid w:val="006E06B5"/>
    <w:rsid w:val="006E0A73"/>
    <w:rsid w:val="006E0B65"/>
    <w:rsid w:val="006E0FEE"/>
    <w:rsid w:val="006E1266"/>
    <w:rsid w:val="006E1C7F"/>
    <w:rsid w:val="006E3A9F"/>
    <w:rsid w:val="006E3D42"/>
    <w:rsid w:val="006E4CE5"/>
    <w:rsid w:val="006E64B4"/>
    <w:rsid w:val="006E64DB"/>
    <w:rsid w:val="006E6C11"/>
    <w:rsid w:val="006E75D6"/>
    <w:rsid w:val="006E7DDD"/>
    <w:rsid w:val="006F07E3"/>
    <w:rsid w:val="006F0AF0"/>
    <w:rsid w:val="006F3074"/>
    <w:rsid w:val="006F3766"/>
    <w:rsid w:val="006F5FC4"/>
    <w:rsid w:val="006F647A"/>
    <w:rsid w:val="006F6FB9"/>
    <w:rsid w:val="006F7C0C"/>
    <w:rsid w:val="006F7CA7"/>
    <w:rsid w:val="006F7EA3"/>
    <w:rsid w:val="00700755"/>
    <w:rsid w:val="00701F0B"/>
    <w:rsid w:val="00702116"/>
    <w:rsid w:val="0070271C"/>
    <w:rsid w:val="00702AB8"/>
    <w:rsid w:val="00703496"/>
    <w:rsid w:val="007035FE"/>
    <w:rsid w:val="007038F3"/>
    <w:rsid w:val="0070463D"/>
    <w:rsid w:val="0070646B"/>
    <w:rsid w:val="00706755"/>
    <w:rsid w:val="0070782F"/>
    <w:rsid w:val="00710042"/>
    <w:rsid w:val="00710493"/>
    <w:rsid w:val="00710CFE"/>
    <w:rsid w:val="00711686"/>
    <w:rsid w:val="00712853"/>
    <w:rsid w:val="007130A2"/>
    <w:rsid w:val="00713100"/>
    <w:rsid w:val="007148DB"/>
    <w:rsid w:val="00715463"/>
    <w:rsid w:val="007171A9"/>
    <w:rsid w:val="00720131"/>
    <w:rsid w:val="00723A43"/>
    <w:rsid w:val="00725186"/>
    <w:rsid w:val="00726691"/>
    <w:rsid w:val="00726D8C"/>
    <w:rsid w:val="00727DFB"/>
    <w:rsid w:val="00730655"/>
    <w:rsid w:val="00731513"/>
    <w:rsid w:val="0073155A"/>
    <w:rsid w:val="00731D77"/>
    <w:rsid w:val="00732360"/>
    <w:rsid w:val="00732670"/>
    <w:rsid w:val="00732A39"/>
    <w:rsid w:val="0073390A"/>
    <w:rsid w:val="00733EC3"/>
    <w:rsid w:val="00734927"/>
    <w:rsid w:val="00734E64"/>
    <w:rsid w:val="00734EA4"/>
    <w:rsid w:val="0073533D"/>
    <w:rsid w:val="00735ED7"/>
    <w:rsid w:val="007364D2"/>
    <w:rsid w:val="00736B37"/>
    <w:rsid w:val="00737D5B"/>
    <w:rsid w:val="00741EB7"/>
    <w:rsid w:val="007427E0"/>
    <w:rsid w:val="007460D8"/>
    <w:rsid w:val="00746B4A"/>
    <w:rsid w:val="00747CA8"/>
    <w:rsid w:val="00751380"/>
    <w:rsid w:val="00751F05"/>
    <w:rsid w:val="007520B4"/>
    <w:rsid w:val="007529AF"/>
    <w:rsid w:val="0075443C"/>
    <w:rsid w:val="0075503A"/>
    <w:rsid w:val="007551D8"/>
    <w:rsid w:val="00756FEB"/>
    <w:rsid w:val="00760938"/>
    <w:rsid w:val="007617DD"/>
    <w:rsid w:val="00762DD1"/>
    <w:rsid w:val="007638D9"/>
    <w:rsid w:val="0076471A"/>
    <w:rsid w:val="00764D1D"/>
    <w:rsid w:val="007650CD"/>
    <w:rsid w:val="007655D5"/>
    <w:rsid w:val="0076560B"/>
    <w:rsid w:val="00766874"/>
    <w:rsid w:val="0076698C"/>
    <w:rsid w:val="0076760E"/>
    <w:rsid w:val="007677E7"/>
    <w:rsid w:val="0077409F"/>
    <w:rsid w:val="007753FC"/>
    <w:rsid w:val="007757C2"/>
    <w:rsid w:val="007763C1"/>
    <w:rsid w:val="007763C5"/>
    <w:rsid w:val="00776BEC"/>
    <w:rsid w:val="00777E82"/>
    <w:rsid w:val="00777EAF"/>
    <w:rsid w:val="00781359"/>
    <w:rsid w:val="00781DC9"/>
    <w:rsid w:val="00782755"/>
    <w:rsid w:val="00782848"/>
    <w:rsid w:val="00784B26"/>
    <w:rsid w:val="00784EDC"/>
    <w:rsid w:val="007857CE"/>
    <w:rsid w:val="00785817"/>
    <w:rsid w:val="007879B7"/>
    <w:rsid w:val="00787A2F"/>
    <w:rsid w:val="00791486"/>
    <w:rsid w:val="00791C03"/>
    <w:rsid w:val="0079248F"/>
    <w:rsid w:val="00792584"/>
    <w:rsid w:val="00792E7A"/>
    <w:rsid w:val="00793238"/>
    <w:rsid w:val="00793991"/>
    <w:rsid w:val="00793CE3"/>
    <w:rsid w:val="00794186"/>
    <w:rsid w:val="007945DE"/>
    <w:rsid w:val="00794CE6"/>
    <w:rsid w:val="0079594F"/>
    <w:rsid w:val="0079615E"/>
    <w:rsid w:val="007A1DB5"/>
    <w:rsid w:val="007A1EAA"/>
    <w:rsid w:val="007A232C"/>
    <w:rsid w:val="007A2DE1"/>
    <w:rsid w:val="007A3122"/>
    <w:rsid w:val="007A3BEE"/>
    <w:rsid w:val="007A5162"/>
    <w:rsid w:val="007A586E"/>
    <w:rsid w:val="007A5A6B"/>
    <w:rsid w:val="007A6738"/>
    <w:rsid w:val="007A79FD"/>
    <w:rsid w:val="007A7AE4"/>
    <w:rsid w:val="007B0B9D"/>
    <w:rsid w:val="007B1852"/>
    <w:rsid w:val="007B205B"/>
    <w:rsid w:val="007B2FF3"/>
    <w:rsid w:val="007B3436"/>
    <w:rsid w:val="007B48F9"/>
    <w:rsid w:val="007B4C12"/>
    <w:rsid w:val="007B4DC3"/>
    <w:rsid w:val="007B5069"/>
    <w:rsid w:val="007B5A43"/>
    <w:rsid w:val="007B5FCD"/>
    <w:rsid w:val="007B66E9"/>
    <w:rsid w:val="007B709B"/>
    <w:rsid w:val="007C1343"/>
    <w:rsid w:val="007C1F7C"/>
    <w:rsid w:val="007C38F4"/>
    <w:rsid w:val="007C3B8F"/>
    <w:rsid w:val="007C420E"/>
    <w:rsid w:val="007C5377"/>
    <w:rsid w:val="007C5EF1"/>
    <w:rsid w:val="007C712D"/>
    <w:rsid w:val="007C7BF5"/>
    <w:rsid w:val="007D096F"/>
    <w:rsid w:val="007D1D6F"/>
    <w:rsid w:val="007D2C78"/>
    <w:rsid w:val="007D310F"/>
    <w:rsid w:val="007D35CD"/>
    <w:rsid w:val="007D3BBD"/>
    <w:rsid w:val="007D3E0E"/>
    <w:rsid w:val="007D5CC7"/>
    <w:rsid w:val="007D61E7"/>
    <w:rsid w:val="007D64F2"/>
    <w:rsid w:val="007D67A5"/>
    <w:rsid w:val="007D72BC"/>
    <w:rsid w:val="007D75E5"/>
    <w:rsid w:val="007D773E"/>
    <w:rsid w:val="007D77AF"/>
    <w:rsid w:val="007D7D4E"/>
    <w:rsid w:val="007E0086"/>
    <w:rsid w:val="007E066E"/>
    <w:rsid w:val="007E1356"/>
    <w:rsid w:val="007E13EA"/>
    <w:rsid w:val="007E1463"/>
    <w:rsid w:val="007E1663"/>
    <w:rsid w:val="007E20FC"/>
    <w:rsid w:val="007E39E4"/>
    <w:rsid w:val="007E3A58"/>
    <w:rsid w:val="007E56A0"/>
    <w:rsid w:val="007E6499"/>
    <w:rsid w:val="007E6FDA"/>
    <w:rsid w:val="007E7044"/>
    <w:rsid w:val="007E7062"/>
    <w:rsid w:val="007E7524"/>
    <w:rsid w:val="007E76D1"/>
    <w:rsid w:val="007E76F6"/>
    <w:rsid w:val="007F000D"/>
    <w:rsid w:val="007F0E1E"/>
    <w:rsid w:val="007F1366"/>
    <w:rsid w:val="007F14DC"/>
    <w:rsid w:val="007F1C30"/>
    <w:rsid w:val="007F2415"/>
    <w:rsid w:val="007F29A7"/>
    <w:rsid w:val="007F2D5E"/>
    <w:rsid w:val="007F2E1D"/>
    <w:rsid w:val="007F3849"/>
    <w:rsid w:val="007F5FE6"/>
    <w:rsid w:val="007F63BB"/>
    <w:rsid w:val="007F6C20"/>
    <w:rsid w:val="00800039"/>
    <w:rsid w:val="00800056"/>
    <w:rsid w:val="008004D1"/>
    <w:rsid w:val="00801026"/>
    <w:rsid w:val="00803919"/>
    <w:rsid w:val="00804531"/>
    <w:rsid w:val="00805712"/>
    <w:rsid w:val="008062B7"/>
    <w:rsid w:val="008078DD"/>
    <w:rsid w:val="00807E1E"/>
    <w:rsid w:val="00813630"/>
    <w:rsid w:val="0081586A"/>
    <w:rsid w:val="00816078"/>
    <w:rsid w:val="008170C2"/>
    <w:rsid w:val="008177E3"/>
    <w:rsid w:val="00817C9E"/>
    <w:rsid w:val="00820A95"/>
    <w:rsid w:val="00821F67"/>
    <w:rsid w:val="00823AA9"/>
    <w:rsid w:val="00823BEC"/>
    <w:rsid w:val="00823F3E"/>
    <w:rsid w:val="0082497C"/>
    <w:rsid w:val="00824BEF"/>
    <w:rsid w:val="00825328"/>
    <w:rsid w:val="008255B9"/>
    <w:rsid w:val="0082582D"/>
    <w:rsid w:val="00825CD8"/>
    <w:rsid w:val="00826E1B"/>
    <w:rsid w:val="00827324"/>
    <w:rsid w:val="0083084A"/>
    <w:rsid w:val="0083180D"/>
    <w:rsid w:val="00831F1D"/>
    <w:rsid w:val="00832CA0"/>
    <w:rsid w:val="008333D3"/>
    <w:rsid w:val="00833531"/>
    <w:rsid w:val="00833EDF"/>
    <w:rsid w:val="00834993"/>
    <w:rsid w:val="008353D9"/>
    <w:rsid w:val="00835C24"/>
    <w:rsid w:val="00835E23"/>
    <w:rsid w:val="008373D2"/>
    <w:rsid w:val="00837AAE"/>
    <w:rsid w:val="00837C65"/>
    <w:rsid w:val="00837ED2"/>
    <w:rsid w:val="00840141"/>
    <w:rsid w:val="00840E0D"/>
    <w:rsid w:val="008429AD"/>
    <w:rsid w:val="008429DB"/>
    <w:rsid w:val="00843370"/>
    <w:rsid w:val="00844857"/>
    <w:rsid w:val="00845503"/>
    <w:rsid w:val="00846646"/>
    <w:rsid w:val="00846870"/>
    <w:rsid w:val="00846D13"/>
    <w:rsid w:val="00847ABA"/>
    <w:rsid w:val="00850C75"/>
    <w:rsid w:val="00850E39"/>
    <w:rsid w:val="0085163B"/>
    <w:rsid w:val="008518AD"/>
    <w:rsid w:val="0085477A"/>
    <w:rsid w:val="008547F0"/>
    <w:rsid w:val="00855173"/>
    <w:rsid w:val="00855449"/>
    <w:rsid w:val="008557D9"/>
    <w:rsid w:val="00855A66"/>
    <w:rsid w:val="00855BF7"/>
    <w:rsid w:val="00856206"/>
    <w:rsid w:val="00856214"/>
    <w:rsid w:val="008574CA"/>
    <w:rsid w:val="00857B37"/>
    <w:rsid w:val="0086005B"/>
    <w:rsid w:val="008607BD"/>
    <w:rsid w:val="00860AE0"/>
    <w:rsid w:val="00862089"/>
    <w:rsid w:val="00862A1F"/>
    <w:rsid w:val="008633C2"/>
    <w:rsid w:val="008649BD"/>
    <w:rsid w:val="00864D55"/>
    <w:rsid w:val="00865266"/>
    <w:rsid w:val="00866378"/>
    <w:rsid w:val="00866588"/>
    <w:rsid w:val="00866D5B"/>
    <w:rsid w:val="00866FF5"/>
    <w:rsid w:val="0086771B"/>
    <w:rsid w:val="008705DD"/>
    <w:rsid w:val="00870E58"/>
    <w:rsid w:val="00873AEF"/>
    <w:rsid w:val="00873E1F"/>
    <w:rsid w:val="00874C16"/>
    <w:rsid w:val="00875C09"/>
    <w:rsid w:val="00876691"/>
    <w:rsid w:val="00876867"/>
    <w:rsid w:val="0087716F"/>
    <w:rsid w:val="00877375"/>
    <w:rsid w:val="00877636"/>
    <w:rsid w:val="0088010B"/>
    <w:rsid w:val="008805FC"/>
    <w:rsid w:val="00881EC7"/>
    <w:rsid w:val="00882361"/>
    <w:rsid w:val="00883541"/>
    <w:rsid w:val="00884C04"/>
    <w:rsid w:val="00886D1F"/>
    <w:rsid w:val="008871FF"/>
    <w:rsid w:val="00887300"/>
    <w:rsid w:val="00890296"/>
    <w:rsid w:val="0089058C"/>
    <w:rsid w:val="008907AD"/>
    <w:rsid w:val="00891274"/>
    <w:rsid w:val="0089173E"/>
    <w:rsid w:val="00891A86"/>
    <w:rsid w:val="00891E5E"/>
    <w:rsid w:val="00891EE1"/>
    <w:rsid w:val="00893847"/>
    <w:rsid w:val="00893987"/>
    <w:rsid w:val="00895429"/>
    <w:rsid w:val="00895ADE"/>
    <w:rsid w:val="00895E86"/>
    <w:rsid w:val="008963EF"/>
    <w:rsid w:val="0089688E"/>
    <w:rsid w:val="008972A6"/>
    <w:rsid w:val="008974DB"/>
    <w:rsid w:val="00897556"/>
    <w:rsid w:val="008A0702"/>
    <w:rsid w:val="008A186A"/>
    <w:rsid w:val="008A1FBE"/>
    <w:rsid w:val="008A42D5"/>
    <w:rsid w:val="008A4AC2"/>
    <w:rsid w:val="008A50F5"/>
    <w:rsid w:val="008A51EF"/>
    <w:rsid w:val="008A5773"/>
    <w:rsid w:val="008A59AC"/>
    <w:rsid w:val="008B1D8D"/>
    <w:rsid w:val="008B2FB2"/>
    <w:rsid w:val="008B2FEC"/>
    <w:rsid w:val="008B4B2D"/>
    <w:rsid w:val="008B58F2"/>
    <w:rsid w:val="008B5AA8"/>
    <w:rsid w:val="008B5AE7"/>
    <w:rsid w:val="008B6404"/>
    <w:rsid w:val="008B65D8"/>
    <w:rsid w:val="008B7A7A"/>
    <w:rsid w:val="008B7C25"/>
    <w:rsid w:val="008C069E"/>
    <w:rsid w:val="008C205E"/>
    <w:rsid w:val="008C2B13"/>
    <w:rsid w:val="008C36C9"/>
    <w:rsid w:val="008C5C90"/>
    <w:rsid w:val="008C60E9"/>
    <w:rsid w:val="008C791B"/>
    <w:rsid w:val="008D1B7C"/>
    <w:rsid w:val="008D1F63"/>
    <w:rsid w:val="008D20D6"/>
    <w:rsid w:val="008D4138"/>
    <w:rsid w:val="008D5B90"/>
    <w:rsid w:val="008D6657"/>
    <w:rsid w:val="008D7F5F"/>
    <w:rsid w:val="008E07D7"/>
    <w:rsid w:val="008E1A95"/>
    <w:rsid w:val="008E1BFB"/>
    <w:rsid w:val="008E1F60"/>
    <w:rsid w:val="008E307E"/>
    <w:rsid w:val="008E395E"/>
    <w:rsid w:val="008E4952"/>
    <w:rsid w:val="008E6991"/>
    <w:rsid w:val="008E6B37"/>
    <w:rsid w:val="008E7035"/>
    <w:rsid w:val="008F1770"/>
    <w:rsid w:val="008F3001"/>
    <w:rsid w:val="008F4502"/>
    <w:rsid w:val="008F6056"/>
    <w:rsid w:val="008F6F05"/>
    <w:rsid w:val="009012AF"/>
    <w:rsid w:val="0090140D"/>
    <w:rsid w:val="00902C07"/>
    <w:rsid w:val="00903EF4"/>
    <w:rsid w:val="009047DB"/>
    <w:rsid w:val="00905495"/>
    <w:rsid w:val="00905804"/>
    <w:rsid w:val="009061D0"/>
    <w:rsid w:val="00907F75"/>
    <w:rsid w:val="009101E2"/>
    <w:rsid w:val="00911527"/>
    <w:rsid w:val="00914445"/>
    <w:rsid w:val="00914868"/>
    <w:rsid w:val="00914F18"/>
    <w:rsid w:val="00915612"/>
    <w:rsid w:val="00915D73"/>
    <w:rsid w:val="00915DE0"/>
    <w:rsid w:val="00916077"/>
    <w:rsid w:val="0091640F"/>
    <w:rsid w:val="0091683A"/>
    <w:rsid w:val="00917066"/>
    <w:rsid w:val="009170A2"/>
    <w:rsid w:val="009208A6"/>
    <w:rsid w:val="00920C92"/>
    <w:rsid w:val="009213D4"/>
    <w:rsid w:val="009238EF"/>
    <w:rsid w:val="00924514"/>
    <w:rsid w:val="00924600"/>
    <w:rsid w:val="00924958"/>
    <w:rsid w:val="00924C0C"/>
    <w:rsid w:val="0092544A"/>
    <w:rsid w:val="0092658D"/>
    <w:rsid w:val="009266DD"/>
    <w:rsid w:val="0092704F"/>
    <w:rsid w:val="00927316"/>
    <w:rsid w:val="00927FDD"/>
    <w:rsid w:val="0093056C"/>
    <w:rsid w:val="009309B8"/>
    <w:rsid w:val="00930A31"/>
    <w:rsid w:val="00930C83"/>
    <w:rsid w:val="0093276D"/>
    <w:rsid w:val="0093283B"/>
    <w:rsid w:val="00933D12"/>
    <w:rsid w:val="00934D42"/>
    <w:rsid w:val="00936BFC"/>
    <w:rsid w:val="00937065"/>
    <w:rsid w:val="009371C2"/>
    <w:rsid w:val="00937495"/>
    <w:rsid w:val="00937DEE"/>
    <w:rsid w:val="009401ED"/>
    <w:rsid w:val="00940285"/>
    <w:rsid w:val="0094113A"/>
    <w:rsid w:val="00941F33"/>
    <w:rsid w:val="009427AF"/>
    <w:rsid w:val="00942A6F"/>
    <w:rsid w:val="00942AC9"/>
    <w:rsid w:val="00942C2B"/>
    <w:rsid w:val="00943B72"/>
    <w:rsid w:val="00944495"/>
    <w:rsid w:val="00947E7E"/>
    <w:rsid w:val="0095139A"/>
    <w:rsid w:val="009514B2"/>
    <w:rsid w:val="00951CD5"/>
    <w:rsid w:val="00952AFC"/>
    <w:rsid w:val="009532ED"/>
    <w:rsid w:val="009537BE"/>
    <w:rsid w:val="00953C3E"/>
    <w:rsid w:val="00953E16"/>
    <w:rsid w:val="0095429B"/>
    <w:rsid w:val="009542AC"/>
    <w:rsid w:val="009571DE"/>
    <w:rsid w:val="009574DE"/>
    <w:rsid w:val="009577B0"/>
    <w:rsid w:val="00961BB2"/>
    <w:rsid w:val="00961C85"/>
    <w:rsid w:val="0096249D"/>
    <w:rsid w:val="009638D6"/>
    <w:rsid w:val="00964311"/>
    <w:rsid w:val="00964DBC"/>
    <w:rsid w:val="00965950"/>
    <w:rsid w:val="00966896"/>
    <w:rsid w:val="0096782B"/>
    <w:rsid w:val="00971299"/>
    <w:rsid w:val="00971C11"/>
    <w:rsid w:val="00971E71"/>
    <w:rsid w:val="00972BD0"/>
    <w:rsid w:val="00973171"/>
    <w:rsid w:val="0097408E"/>
    <w:rsid w:val="00974BB2"/>
    <w:rsid w:val="00974FA7"/>
    <w:rsid w:val="0097546A"/>
    <w:rsid w:val="009754C0"/>
    <w:rsid w:val="009756E5"/>
    <w:rsid w:val="00975A5B"/>
    <w:rsid w:val="00975C41"/>
    <w:rsid w:val="009773D8"/>
    <w:rsid w:val="00977880"/>
    <w:rsid w:val="00977A8C"/>
    <w:rsid w:val="009804F2"/>
    <w:rsid w:val="00980EAF"/>
    <w:rsid w:val="00981397"/>
    <w:rsid w:val="00983910"/>
    <w:rsid w:val="009850CC"/>
    <w:rsid w:val="009859B4"/>
    <w:rsid w:val="00985BD8"/>
    <w:rsid w:val="00986471"/>
    <w:rsid w:val="009874AC"/>
    <w:rsid w:val="00987DAB"/>
    <w:rsid w:val="00987FC4"/>
    <w:rsid w:val="00992CFC"/>
    <w:rsid w:val="009932AC"/>
    <w:rsid w:val="0099366B"/>
    <w:rsid w:val="00994351"/>
    <w:rsid w:val="009958AD"/>
    <w:rsid w:val="00996A8F"/>
    <w:rsid w:val="00996BF2"/>
    <w:rsid w:val="00996C74"/>
    <w:rsid w:val="009972D9"/>
    <w:rsid w:val="009A1DBF"/>
    <w:rsid w:val="009A2BC5"/>
    <w:rsid w:val="009A2E31"/>
    <w:rsid w:val="009A36A7"/>
    <w:rsid w:val="009A3D65"/>
    <w:rsid w:val="009A40D0"/>
    <w:rsid w:val="009A5261"/>
    <w:rsid w:val="009A5F96"/>
    <w:rsid w:val="009A67E6"/>
    <w:rsid w:val="009A68E6"/>
    <w:rsid w:val="009A72CB"/>
    <w:rsid w:val="009A7598"/>
    <w:rsid w:val="009A78ED"/>
    <w:rsid w:val="009A7D94"/>
    <w:rsid w:val="009B1DF8"/>
    <w:rsid w:val="009B3D20"/>
    <w:rsid w:val="009B4449"/>
    <w:rsid w:val="009B4571"/>
    <w:rsid w:val="009B4C75"/>
    <w:rsid w:val="009B4D5C"/>
    <w:rsid w:val="009B5418"/>
    <w:rsid w:val="009B5CC2"/>
    <w:rsid w:val="009B63BA"/>
    <w:rsid w:val="009B66BD"/>
    <w:rsid w:val="009B6921"/>
    <w:rsid w:val="009B6AF3"/>
    <w:rsid w:val="009B74AC"/>
    <w:rsid w:val="009B75FF"/>
    <w:rsid w:val="009C0727"/>
    <w:rsid w:val="009C12CB"/>
    <w:rsid w:val="009C15AD"/>
    <w:rsid w:val="009C369B"/>
    <w:rsid w:val="009C431F"/>
    <w:rsid w:val="009C492F"/>
    <w:rsid w:val="009C49B2"/>
    <w:rsid w:val="009C4BCD"/>
    <w:rsid w:val="009C55DB"/>
    <w:rsid w:val="009C5FF5"/>
    <w:rsid w:val="009C6125"/>
    <w:rsid w:val="009C65D5"/>
    <w:rsid w:val="009C693A"/>
    <w:rsid w:val="009C6A05"/>
    <w:rsid w:val="009C7269"/>
    <w:rsid w:val="009D05A0"/>
    <w:rsid w:val="009D06B2"/>
    <w:rsid w:val="009D0F88"/>
    <w:rsid w:val="009D115B"/>
    <w:rsid w:val="009D2FF2"/>
    <w:rsid w:val="009D3226"/>
    <w:rsid w:val="009D3331"/>
    <w:rsid w:val="009D3385"/>
    <w:rsid w:val="009D36CA"/>
    <w:rsid w:val="009D38FF"/>
    <w:rsid w:val="009D5C10"/>
    <w:rsid w:val="009D6EF8"/>
    <w:rsid w:val="009D793C"/>
    <w:rsid w:val="009E0574"/>
    <w:rsid w:val="009E165B"/>
    <w:rsid w:val="009E16A9"/>
    <w:rsid w:val="009E375F"/>
    <w:rsid w:val="009E42F9"/>
    <w:rsid w:val="009E45F0"/>
    <w:rsid w:val="009E48AE"/>
    <w:rsid w:val="009E5401"/>
    <w:rsid w:val="009E54C2"/>
    <w:rsid w:val="009E5839"/>
    <w:rsid w:val="009E5A61"/>
    <w:rsid w:val="009E5D43"/>
    <w:rsid w:val="009E630C"/>
    <w:rsid w:val="009F055D"/>
    <w:rsid w:val="009F2FA3"/>
    <w:rsid w:val="009F35C1"/>
    <w:rsid w:val="009F3A7C"/>
    <w:rsid w:val="009F3D4E"/>
    <w:rsid w:val="009F48E3"/>
    <w:rsid w:val="009F4C66"/>
    <w:rsid w:val="009F6F0B"/>
    <w:rsid w:val="00A00652"/>
    <w:rsid w:val="00A00B35"/>
    <w:rsid w:val="00A036A5"/>
    <w:rsid w:val="00A0758F"/>
    <w:rsid w:val="00A105D6"/>
    <w:rsid w:val="00A1098E"/>
    <w:rsid w:val="00A119C6"/>
    <w:rsid w:val="00A122F1"/>
    <w:rsid w:val="00A12F40"/>
    <w:rsid w:val="00A136F6"/>
    <w:rsid w:val="00A150FE"/>
    <w:rsid w:val="00A1570A"/>
    <w:rsid w:val="00A1599D"/>
    <w:rsid w:val="00A211B4"/>
    <w:rsid w:val="00A21326"/>
    <w:rsid w:val="00A228E5"/>
    <w:rsid w:val="00A22985"/>
    <w:rsid w:val="00A22E06"/>
    <w:rsid w:val="00A2473F"/>
    <w:rsid w:val="00A25758"/>
    <w:rsid w:val="00A26094"/>
    <w:rsid w:val="00A26222"/>
    <w:rsid w:val="00A26420"/>
    <w:rsid w:val="00A26D9E"/>
    <w:rsid w:val="00A27454"/>
    <w:rsid w:val="00A30DF4"/>
    <w:rsid w:val="00A3366E"/>
    <w:rsid w:val="00A33DDF"/>
    <w:rsid w:val="00A33F89"/>
    <w:rsid w:val="00A34547"/>
    <w:rsid w:val="00A36725"/>
    <w:rsid w:val="00A36DF5"/>
    <w:rsid w:val="00A376B7"/>
    <w:rsid w:val="00A41BF5"/>
    <w:rsid w:val="00A42006"/>
    <w:rsid w:val="00A42302"/>
    <w:rsid w:val="00A42AA5"/>
    <w:rsid w:val="00A42B16"/>
    <w:rsid w:val="00A4347E"/>
    <w:rsid w:val="00A434A8"/>
    <w:rsid w:val="00A4366D"/>
    <w:rsid w:val="00A44567"/>
    <w:rsid w:val="00A44778"/>
    <w:rsid w:val="00A458C7"/>
    <w:rsid w:val="00A469E7"/>
    <w:rsid w:val="00A5100E"/>
    <w:rsid w:val="00A52024"/>
    <w:rsid w:val="00A5361A"/>
    <w:rsid w:val="00A53BB5"/>
    <w:rsid w:val="00A53CAA"/>
    <w:rsid w:val="00A53E7A"/>
    <w:rsid w:val="00A54151"/>
    <w:rsid w:val="00A541E6"/>
    <w:rsid w:val="00A556DC"/>
    <w:rsid w:val="00A55A25"/>
    <w:rsid w:val="00A561FA"/>
    <w:rsid w:val="00A604A4"/>
    <w:rsid w:val="00A6112D"/>
    <w:rsid w:val="00A62534"/>
    <w:rsid w:val="00A62B57"/>
    <w:rsid w:val="00A63971"/>
    <w:rsid w:val="00A63A01"/>
    <w:rsid w:val="00A63BE6"/>
    <w:rsid w:val="00A6459E"/>
    <w:rsid w:val="00A6605B"/>
    <w:rsid w:val="00A660B6"/>
    <w:rsid w:val="00A66ADC"/>
    <w:rsid w:val="00A66B3B"/>
    <w:rsid w:val="00A6734F"/>
    <w:rsid w:val="00A706A1"/>
    <w:rsid w:val="00A7147D"/>
    <w:rsid w:val="00A73A27"/>
    <w:rsid w:val="00A73E6A"/>
    <w:rsid w:val="00A7458B"/>
    <w:rsid w:val="00A75146"/>
    <w:rsid w:val="00A7602D"/>
    <w:rsid w:val="00A77680"/>
    <w:rsid w:val="00A77731"/>
    <w:rsid w:val="00A80184"/>
    <w:rsid w:val="00A81488"/>
    <w:rsid w:val="00A81511"/>
    <w:rsid w:val="00A81A89"/>
    <w:rsid w:val="00A81B15"/>
    <w:rsid w:val="00A81D63"/>
    <w:rsid w:val="00A8264C"/>
    <w:rsid w:val="00A82706"/>
    <w:rsid w:val="00A82EE1"/>
    <w:rsid w:val="00A837FF"/>
    <w:rsid w:val="00A84B3F"/>
    <w:rsid w:val="00A84D28"/>
    <w:rsid w:val="00A84DC8"/>
    <w:rsid w:val="00A85489"/>
    <w:rsid w:val="00A85DBC"/>
    <w:rsid w:val="00A86816"/>
    <w:rsid w:val="00A87FEB"/>
    <w:rsid w:val="00A91216"/>
    <w:rsid w:val="00A91725"/>
    <w:rsid w:val="00A92590"/>
    <w:rsid w:val="00A92E41"/>
    <w:rsid w:val="00A93F9F"/>
    <w:rsid w:val="00A9420E"/>
    <w:rsid w:val="00A94EE8"/>
    <w:rsid w:val="00A95310"/>
    <w:rsid w:val="00A954F6"/>
    <w:rsid w:val="00A95E25"/>
    <w:rsid w:val="00A97648"/>
    <w:rsid w:val="00A97E9C"/>
    <w:rsid w:val="00AA0808"/>
    <w:rsid w:val="00AA1CFD"/>
    <w:rsid w:val="00AA1D4C"/>
    <w:rsid w:val="00AA2239"/>
    <w:rsid w:val="00AA2C54"/>
    <w:rsid w:val="00AA33D2"/>
    <w:rsid w:val="00AA3D82"/>
    <w:rsid w:val="00AA4301"/>
    <w:rsid w:val="00AA5CDF"/>
    <w:rsid w:val="00AA5D73"/>
    <w:rsid w:val="00AA60D8"/>
    <w:rsid w:val="00AA6688"/>
    <w:rsid w:val="00AB0B9A"/>
    <w:rsid w:val="00AB0C57"/>
    <w:rsid w:val="00AB1195"/>
    <w:rsid w:val="00AB2A6B"/>
    <w:rsid w:val="00AB2E7B"/>
    <w:rsid w:val="00AB3324"/>
    <w:rsid w:val="00AB3BD9"/>
    <w:rsid w:val="00AB4182"/>
    <w:rsid w:val="00AB53AE"/>
    <w:rsid w:val="00AB67BA"/>
    <w:rsid w:val="00AB700E"/>
    <w:rsid w:val="00AC05F7"/>
    <w:rsid w:val="00AC0A05"/>
    <w:rsid w:val="00AC0D7F"/>
    <w:rsid w:val="00AC1839"/>
    <w:rsid w:val="00AC18C8"/>
    <w:rsid w:val="00AC1F28"/>
    <w:rsid w:val="00AC27DB"/>
    <w:rsid w:val="00AC2F86"/>
    <w:rsid w:val="00AC39CB"/>
    <w:rsid w:val="00AC4909"/>
    <w:rsid w:val="00AC5153"/>
    <w:rsid w:val="00AC5786"/>
    <w:rsid w:val="00AC6D6B"/>
    <w:rsid w:val="00AC6DED"/>
    <w:rsid w:val="00AC79DB"/>
    <w:rsid w:val="00AD08B9"/>
    <w:rsid w:val="00AD1139"/>
    <w:rsid w:val="00AD1599"/>
    <w:rsid w:val="00AD3174"/>
    <w:rsid w:val="00AD47EE"/>
    <w:rsid w:val="00AD599D"/>
    <w:rsid w:val="00AD7736"/>
    <w:rsid w:val="00AE1158"/>
    <w:rsid w:val="00AE2333"/>
    <w:rsid w:val="00AE3252"/>
    <w:rsid w:val="00AE3B44"/>
    <w:rsid w:val="00AE4EE2"/>
    <w:rsid w:val="00AE5855"/>
    <w:rsid w:val="00AE59B4"/>
    <w:rsid w:val="00AE61CC"/>
    <w:rsid w:val="00AE64EC"/>
    <w:rsid w:val="00AE6FB5"/>
    <w:rsid w:val="00AE70D4"/>
    <w:rsid w:val="00AE7868"/>
    <w:rsid w:val="00AF0407"/>
    <w:rsid w:val="00AF04EC"/>
    <w:rsid w:val="00AF07BE"/>
    <w:rsid w:val="00AF1897"/>
    <w:rsid w:val="00AF3ABF"/>
    <w:rsid w:val="00AF7DF4"/>
    <w:rsid w:val="00B00971"/>
    <w:rsid w:val="00B0218D"/>
    <w:rsid w:val="00B02FA4"/>
    <w:rsid w:val="00B059AA"/>
    <w:rsid w:val="00B05D67"/>
    <w:rsid w:val="00B05FC3"/>
    <w:rsid w:val="00B061A4"/>
    <w:rsid w:val="00B07CF9"/>
    <w:rsid w:val="00B10290"/>
    <w:rsid w:val="00B103DF"/>
    <w:rsid w:val="00B12B26"/>
    <w:rsid w:val="00B13883"/>
    <w:rsid w:val="00B146F3"/>
    <w:rsid w:val="00B148DF"/>
    <w:rsid w:val="00B15A25"/>
    <w:rsid w:val="00B163F8"/>
    <w:rsid w:val="00B16425"/>
    <w:rsid w:val="00B16DF7"/>
    <w:rsid w:val="00B17186"/>
    <w:rsid w:val="00B17388"/>
    <w:rsid w:val="00B176C1"/>
    <w:rsid w:val="00B1789B"/>
    <w:rsid w:val="00B20EE1"/>
    <w:rsid w:val="00B210FB"/>
    <w:rsid w:val="00B219CD"/>
    <w:rsid w:val="00B225A4"/>
    <w:rsid w:val="00B232BC"/>
    <w:rsid w:val="00B239F2"/>
    <w:rsid w:val="00B23BEF"/>
    <w:rsid w:val="00B23D82"/>
    <w:rsid w:val="00B2472D"/>
    <w:rsid w:val="00B24988"/>
    <w:rsid w:val="00B2549F"/>
    <w:rsid w:val="00B2741A"/>
    <w:rsid w:val="00B27C96"/>
    <w:rsid w:val="00B27E18"/>
    <w:rsid w:val="00B3037E"/>
    <w:rsid w:val="00B303F2"/>
    <w:rsid w:val="00B3097E"/>
    <w:rsid w:val="00B32192"/>
    <w:rsid w:val="00B323BB"/>
    <w:rsid w:val="00B32BDF"/>
    <w:rsid w:val="00B32CBC"/>
    <w:rsid w:val="00B34331"/>
    <w:rsid w:val="00B3502B"/>
    <w:rsid w:val="00B35631"/>
    <w:rsid w:val="00B36DE7"/>
    <w:rsid w:val="00B376A7"/>
    <w:rsid w:val="00B401E8"/>
    <w:rsid w:val="00B41CBB"/>
    <w:rsid w:val="00B44858"/>
    <w:rsid w:val="00B44B9F"/>
    <w:rsid w:val="00B44C24"/>
    <w:rsid w:val="00B45668"/>
    <w:rsid w:val="00B468D1"/>
    <w:rsid w:val="00B50840"/>
    <w:rsid w:val="00B51F1B"/>
    <w:rsid w:val="00B534D5"/>
    <w:rsid w:val="00B53FF4"/>
    <w:rsid w:val="00B54107"/>
    <w:rsid w:val="00B55C3E"/>
    <w:rsid w:val="00B5656D"/>
    <w:rsid w:val="00B56804"/>
    <w:rsid w:val="00B5707D"/>
    <w:rsid w:val="00B57265"/>
    <w:rsid w:val="00B572AD"/>
    <w:rsid w:val="00B60AA6"/>
    <w:rsid w:val="00B61D5F"/>
    <w:rsid w:val="00B621BC"/>
    <w:rsid w:val="00B628AF"/>
    <w:rsid w:val="00B62DD4"/>
    <w:rsid w:val="00B633AE"/>
    <w:rsid w:val="00B634C8"/>
    <w:rsid w:val="00B63693"/>
    <w:rsid w:val="00B647D1"/>
    <w:rsid w:val="00B6581C"/>
    <w:rsid w:val="00B6620C"/>
    <w:rsid w:val="00B665D2"/>
    <w:rsid w:val="00B6737C"/>
    <w:rsid w:val="00B67B4A"/>
    <w:rsid w:val="00B700BF"/>
    <w:rsid w:val="00B70CBC"/>
    <w:rsid w:val="00B7214D"/>
    <w:rsid w:val="00B722E8"/>
    <w:rsid w:val="00B74372"/>
    <w:rsid w:val="00B74B1D"/>
    <w:rsid w:val="00B74C2E"/>
    <w:rsid w:val="00B75525"/>
    <w:rsid w:val="00B75922"/>
    <w:rsid w:val="00B75C0B"/>
    <w:rsid w:val="00B75E1A"/>
    <w:rsid w:val="00B80283"/>
    <w:rsid w:val="00B805E0"/>
    <w:rsid w:val="00B8095F"/>
    <w:rsid w:val="00B80B0C"/>
    <w:rsid w:val="00B80B11"/>
    <w:rsid w:val="00B81495"/>
    <w:rsid w:val="00B819AD"/>
    <w:rsid w:val="00B82095"/>
    <w:rsid w:val="00B82BFD"/>
    <w:rsid w:val="00B8446C"/>
    <w:rsid w:val="00B8477D"/>
    <w:rsid w:val="00B84795"/>
    <w:rsid w:val="00B86BDA"/>
    <w:rsid w:val="00B87725"/>
    <w:rsid w:val="00B903FD"/>
    <w:rsid w:val="00B904CA"/>
    <w:rsid w:val="00B909C3"/>
    <w:rsid w:val="00B90F28"/>
    <w:rsid w:val="00B910DA"/>
    <w:rsid w:val="00B91AA9"/>
    <w:rsid w:val="00B91C53"/>
    <w:rsid w:val="00B93D25"/>
    <w:rsid w:val="00B93E65"/>
    <w:rsid w:val="00B95885"/>
    <w:rsid w:val="00B9630B"/>
    <w:rsid w:val="00B96426"/>
    <w:rsid w:val="00BA0F7B"/>
    <w:rsid w:val="00BA1E84"/>
    <w:rsid w:val="00BA2302"/>
    <w:rsid w:val="00BA259A"/>
    <w:rsid w:val="00BA259C"/>
    <w:rsid w:val="00BA29D3"/>
    <w:rsid w:val="00BA307F"/>
    <w:rsid w:val="00BA3F74"/>
    <w:rsid w:val="00BA4144"/>
    <w:rsid w:val="00BA5280"/>
    <w:rsid w:val="00BA7B81"/>
    <w:rsid w:val="00BB14F1"/>
    <w:rsid w:val="00BB1DB1"/>
    <w:rsid w:val="00BB218A"/>
    <w:rsid w:val="00BB247A"/>
    <w:rsid w:val="00BB37BE"/>
    <w:rsid w:val="00BB3BBA"/>
    <w:rsid w:val="00BB3C71"/>
    <w:rsid w:val="00BB572E"/>
    <w:rsid w:val="00BB74FD"/>
    <w:rsid w:val="00BC0362"/>
    <w:rsid w:val="00BC2434"/>
    <w:rsid w:val="00BC4A9B"/>
    <w:rsid w:val="00BC5186"/>
    <w:rsid w:val="00BC5574"/>
    <w:rsid w:val="00BC5982"/>
    <w:rsid w:val="00BC5DBC"/>
    <w:rsid w:val="00BC647E"/>
    <w:rsid w:val="00BC7DCF"/>
    <w:rsid w:val="00BC7FA8"/>
    <w:rsid w:val="00BD107E"/>
    <w:rsid w:val="00BD16E9"/>
    <w:rsid w:val="00BD21E1"/>
    <w:rsid w:val="00BD2399"/>
    <w:rsid w:val="00BD28BF"/>
    <w:rsid w:val="00BD2CA7"/>
    <w:rsid w:val="00BD3512"/>
    <w:rsid w:val="00BD5337"/>
    <w:rsid w:val="00BD5BD4"/>
    <w:rsid w:val="00BD6404"/>
    <w:rsid w:val="00BD6A15"/>
    <w:rsid w:val="00BD6AE6"/>
    <w:rsid w:val="00BD6F1C"/>
    <w:rsid w:val="00BD729B"/>
    <w:rsid w:val="00BD7E47"/>
    <w:rsid w:val="00BE099F"/>
    <w:rsid w:val="00BE1459"/>
    <w:rsid w:val="00BE32DD"/>
    <w:rsid w:val="00BE33AE"/>
    <w:rsid w:val="00BE3E17"/>
    <w:rsid w:val="00BE416B"/>
    <w:rsid w:val="00BE498E"/>
    <w:rsid w:val="00BE546A"/>
    <w:rsid w:val="00BE6764"/>
    <w:rsid w:val="00BE6C10"/>
    <w:rsid w:val="00BE77A5"/>
    <w:rsid w:val="00BE7A4A"/>
    <w:rsid w:val="00BF046F"/>
    <w:rsid w:val="00BF40F0"/>
    <w:rsid w:val="00BF582A"/>
    <w:rsid w:val="00BF7610"/>
    <w:rsid w:val="00C0004D"/>
    <w:rsid w:val="00C016A0"/>
    <w:rsid w:val="00C017E1"/>
    <w:rsid w:val="00C01D50"/>
    <w:rsid w:val="00C02B6E"/>
    <w:rsid w:val="00C03AFF"/>
    <w:rsid w:val="00C040AA"/>
    <w:rsid w:val="00C05411"/>
    <w:rsid w:val="00C056DC"/>
    <w:rsid w:val="00C05E27"/>
    <w:rsid w:val="00C06608"/>
    <w:rsid w:val="00C068A7"/>
    <w:rsid w:val="00C06951"/>
    <w:rsid w:val="00C06F72"/>
    <w:rsid w:val="00C0711E"/>
    <w:rsid w:val="00C0727B"/>
    <w:rsid w:val="00C07E08"/>
    <w:rsid w:val="00C100DE"/>
    <w:rsid w:val="00C108B4"/>
    <w:rsid w:val="00C11389"/>
    <w:rsid w:val="00C11506"/>
    <w:rsid w:val="00C1157B"/>
    <w:rsid w:val="00C1196F"/>
    <w:rsid w:val="00C12AC7"/>
    <w:rsid w:val="00C12F5C"/>
    <w:rsid w:val="00C1329B"/>
    <w:rsid w:val="00C1336B"/>
    <w:rsid w:val="00C1382D"/>
    <w:rsid w:val="00C145BB"/>
    <w:rsid w:val="00C14A9A"/>
    <w:rsid w:val="00C14D4F"/>
    <w:rsid w:val="00C151B8"/>
    <w:rsid w:val="00C1526D"/>
    <w:rsid w:val="00C15AA6"/>
    <w:rsid w:val="00C166AE"/>
    <w:rsid w:val="00C16732"/>
    <w:rsid w:val="00C17A19"/>
    <w:rsid w:val="00C200E0"/>
    <w:rsid w:val="00C20B99"/>
    <w:rsid w:val="00C21372"/>
    <w:rsid w:val="00C217CB"/>
    <w:rsid w:val="00C2188A"/>
    <w:rsid w:val="00C22B78"/>
    <w:rsid w:val="00C22F20"/>
    <w:rsid w:val="00C2389B"/>
    <w:rsid w:val="00C2446B"/>
    <w:rsid w:val="00C25AF6"/>
    <w:rsid w:val="00C275D1"/>
    <w:rsid w:val="00C2780A"/>
    <w:rsid w:val="00C2799A"/>
    <w:rsid w:val="00C309E2"/>
    <w:rsid w:val="00C30B08"/>
    <w:rsid w:val="00C31283"/>
    <w:rsid w:val="00C31517"/>
    <w:rsid w:val="00C319CE"/>
    <w:rsid w:val="00C31D87"/>
    <w:rsid w:val="00C33A3D"/>
    <w:rsid w:val="00C33C48"/>
    <w:rsid w:val="00C340E5"/>
    <w:rsid w:val="00C340E9"/>
    <w:rsid w:val="00C3519D"/>
    <w:rsid w:val="00C35AA7"/>
    <w:rsid w:val="00C35EEA"/>
    <w:rsid w:val="00C37C65"/>
    <w:rsid w:val="00C40B3C"/>
    <w:rsid w:val="00C419EB"/>
    <w:rsid w:val="00C43852"/>
    <w:rsid w:val="00C43BA1"/>
    <w:rsid w:val="00C43DAB"/>
    <w:rsid w:val="00C44C11"/>
    <w:rsid w:val="00C44C42"/>
    <w:rsid w:val="00C450A4"/>
    <w:rsid w:val="00C46954"/>
    <w:rsid w:val="00C46AE8"/>
    <w:rsid w:val="00C47E60"/>
    <w:rsid w:val="00C47F08"/>
    <w:rsid w:val="00C514A6"/>
    <w:rsid w:val="00C52073"/>
    <w:rsid w:val="00C52ABF"/>
    <w:rsid w:val="00C52ACF"/>
    <w:rsid w:val="00C53870"/>
    <w:rsid w:val="00C5459E"/>
    <w:rsid w:val="00C54ECC"/>
    <w:rsid w:val="00C554E9"/>
    <w:rsid w:val="00C56D67"/>
    <w:rsid w:val="00C570EC"/>
    <w:rsid w:val="00C5739F"/>
    <w:rsid w:val="00C57CF0"/>
    <w:rsid w:val="00C61EE7"/>
    <w:rsid w:val="00C61EF9"/>
    <w:rsid w:val="00C6265E"/>
    <w:rsid w:val="00C63B39"/>
    <w:rsid w:val="00C64A5F"/>
    <w:rsid w:val="00C65891"/>
    <w:rsid w:val="00C6599E"/>
    <w:rsid w:val="00C66258"/>
    <w:rsid w:val="00C6688B"/>
    <w:rsid w:val="00C66AC9"/>
    <w:rsid w:val="00C6742E"/>
    <w:rsid w:val="00C717C6"/>
    <w:rsid w:val="00C71CDC"/>
    <w:rsid w:val="00C724D3"/>
    <w:rsid w:val="00C729D7"/>
    <w:rsid w:val="00C74788"/>
    <w:rsid w:val="00C74830"/>
    <w:rsid w:val="00C75BB9"/>
    <w:rsid w:val="00C76F5F"/>
    <w:rsid w:val="00C77747"/>
    <w:rsid w:val="00C77DD9"/>
    <w:rsid w:val="00C806FE"/>
    <w:rsid w:val="00C80E7B"/>
    <w:rsid w:val="00C80E89"/>
    <w:rsid w:val="00C80FB7"/>
    <w:rsid w:val="00C817C6"/>
    <w:rsid w:val="00C81BC4"/>
    <w:rsid w:val="00C8308F"/>
    <w:rsid w:val="00C83907"/>
    <w:rsid w:val="00C83BE6"/>
    <w:rsid w:val="00C84582"/>
    <w:rsid w:val="00C84659"/>
    <w:rsid w:val="00C84715"/>
    <w:rsid w:val="00C852FD"/>
    <w:rsid w:val="00C85354"/>
    <w:rsid w:val="00C8573C"/>
    <w:rsid w:val="00C857E3"/>
    <w:rsid w:val="00C85DE2"/>
    <w:rsid w:val="00C86870"/>
    <w:rsid w:val="00C869F0"/>
    <w:rsid w:val="00C86ABA"/>
    <w:rsid w:val="00C90400"/>
    <w:rsid w:val="00C90CC9"/>
    <w:rsid w:val="00C931DA"/>
    <w:rsid w:val="00C93D25"/>
    <w:rsid w:val="00C943F3"/>
    <w:rsid w:val="00C94C51"/>
    <w:rsid w:val="00C95066"/>
    <w:rsid w:val="00C95978"/>
    <w:rsid w:val="00C96CDA"/>
    <w:rsid w:val="00CA08C6"/>
    <w:rsid w:val="00CA0C0B"/>
    <w:rsid w:val="00CA1807"/>
    <w:rsid w:val="00CA2519"/>
    <w:rsid w:val="00CA2729"/>
    <w:rsid w:val="00CA3057"/>
    <w:rsid w:val="00CA45F8"/>
    <w:rsid w:val="00CA4C78"/>
    <w:rsid w:val="00CA4FED"/>
    <w:rsid w:val="00CA5260"/>
    <w:rsid w:val="00CA61A9"/>
    <w:rsid w:val="00CA6CD1"/>
    <w:rsid w:val="00CA73D4"/>
    <w:rsid w:val="00CB1361"/>
    <w:rsid w:val="00CB2500"/>
    <w:rsid w:val="00CB33C7"/>
    <w:rsid w:val="00CB3779"/>
    <w:rsid w:val="00CB4C8F"/>
    <w:rsid w:val="00CB5A4C"/>
    <w:rsid w:val="00CB5AB2"/>
    <w:rsid w:val="00CB6253"/>
    <w:rsid w:val="00CB64D7"/>
    <w:rsid w:val="00CB6B66"/>
    <w:rsid w:val="00CB751D"/>
    <w:rsid w:val="00CB79D8"/>
    <w:rsid w:val="00CB7E4C"/>
    <w:rsid w:val="00CC0C66"/>
    <w:rsid w:val="00CC0E7E"/>
    <w:rsid w:val="00CC1DB6"/>
    <w:rsid w:val="00CC2040"/>
    <w:rsid w:val="00CC25B4"/>
    <w:rsid w:val="00CC2857"/>
    <w:rsid w:val="00CC2ED9"/>
    <w:rsid w:val="00CC3092"/>
    <w:rsid w:val="00CC3656"/>
    <w:rsid w:val="00CC3B13"/>
    <w:rsid w:val="00CC4069"/>
    <w:rsid w:val="00CC533E"/>
    <w:rsid w:val="00CC5356"/>
    <w:rsid w:val="00CC5F88"/>
    <w:rsid w:val="00CC62D5"/>
    <w:rsid w:val="00CC69C8"/>
    <w:rsid w:val="00CC6FC8"/>
    <w:rsid w:val="00CC772A"/>
    <w:rsid w:val="00CC77A2"/>
    <w:rsid w:val="00CD03B0"/>
    <w:rsid w:val="00CD1396"/>
    <w:rsid w:val="00CD13C1"/>
    <w:rsid w:val="00CD1433"/>
    <w:rsid w:val="00CD2AF5"/>
    <w:rsid w:val="00CD3985"/>
    <w:rsid w:val="00CD446D"/>
    <w:rsid w:val="00CD61B3"/>
    <w:rsid w:val="00CD621C"/>
    <w:rsid w:val="00CD6A1B"/>
    <w:rsid w:val="00CD777B"/>
    <w:rsid w:val="00CD7A80"/>
    <w:rsid w:val="00CE03D9"/>
    <w:rsid w:val="00CE0A7F"/>
    <w:rsid w:val="00CE133B"/>
    <w:rsid w:val="00CE1380"/>
    <w:rsid w:val="00CE14D0"/>
    <w:rsid w:val="00CE1718"/>
    <w:rsid w:val="00CE328B"/>
    <w:rsid w:val="00CE3C83"/>
    <w:rsid w:val="00CE432E"/>
    <w:rsid w:val="00CE4FA9"/>
    <w:rsid w:val="00CE509F"/>
    <w:rsid w:val="00CE7D12"/>
    <w:rsid w:val="00CF21E4"/>
    <w:rsid w:val="00CF4156"/>
    <w:rsid w:val="00CF48AB"/>
    <w:rsid w:val="00CF5E9A"/>
    <w:rsid w:val="00CF63BA"/>
    <w:rsid w:val="00CF7D54"/>
    <w:rsid w:val="00CF7FF1"/>
    <w:rsid w:val="00D00B6F"/>
    <w:rsid w:val="00D024C4"/>
    <w:rsid w:val="00D02BF7"/>
    <w:rsid w:val="00D0322D"/>
    <w:rsid w:val="00D03C6E"/>
    <w:rsid w:val="00D03D00"/>
    <w:rsid w:val="00D042C4"/>
    <w:rsid w:val="00D04B9C"/>
    <w:rsid w:val="00D050FE"/>
    <w:rsid w:val="00D05BEC"/>
    <w:rsid w:val="00D05C30"/>
    <w:rsid w:val="00D05CC8"/>
    <w:rsid w:val="00D06F16"/>
    <w:rsid w:val="00D101AE"/>
    <w:rsid w:val="00D11359"/>
    <w:rsid w:val="00D1179C"/>
    <w:rsid w:val="00D135DF"/>
    <w:rsid w:val="00D154C0"/>
    <w:rsid w:val="00D15D0E"/>
    <w:rsid w:val="00D16812"/>
    <w:rsid w:val="00D20984"/>
    <w:rsid w:val="00D20E33"/>
    <w:rsid w:val="00D20F08"/>
    <w:rsid w:val="00D222A3"/>
    <w:rsid w:val="00D24470"/>
    <w:rsid w:val="00D248D5"/>
    <w:rsid w:val="00D254EC"/>
    <w:rsid w:val="00D26344"/>
    <w:rsid w:val="00D264C4"/>
    <w:rsid w:val="00D26DAE"/>
    <w:rsid w:val="00D278A4"/>
    <w:rsid w:val="00D3188C"/>
    <w:rsid w:val="00D3415E"/>
    <w:rsid w:val="00D35F9B"/>
    <w:rsid w:val="00D36B69"/>
    <w:rsid w:val="00D36B80"/>
    <w:rsid w:val="00D37210"/>
    <w:rsid w:val="00D403B2"/>
    <w:rsid w:val="00D4068B"/>
    <w:rsid w:val="00D408DD"/>
    <w:rsid w:val="00D41F71"/>
    <w:rsid w:val="00D45D72"/>
    <w:rsid w:val="00D4798A"/>
    <w:rsid w:val="00D5064F"/>
    <w:rsid w:val="00D50C05"/>
    <w:rsid w:val="00D50ED7"/>
    <w:rsid w:val="00D51B66"/>
    <w:rsid w:val="00D51D43"/>
    <w:rsid w:val="00D520E4"/>
    <w:rsid w:val="00D52700"/>
    <w:rsid w:val="00D53A38"/>
    <w:rsid w:val="00D54F19"/>
    <w:rsid w:val="00D5686E"/>
    <w:rsid w:val="00D568EE"/>
    <w:rsid w:val="00D56ECE"/>
    <w:rsid w:val="00D574F5"/>
    <w:rsid w:val="00D575DD"/>
    <w:rsid w:val="00D57747"/>
    <w:rsid w:val="00D57A2C"/>
    <w:rsid w:val="00D57A35"/>
    <w:rsid w:val="00D57DFA"/>
    <w:rsid w:val="00D60312"/>
    <w:rsid w:val="00D61053"/>
    <w:rsid w:val="00D61392"/>
    <w:rsid w:val="00D63A37"/>
    <w:rsid w:val="00D63DB5"/>
    <w:rsid w:val="00D64D5C"/>
    <w:rsid w:val="00D6546A"/>
    <w:rsid w:val="00D65920"/>
    <w:rsid w:val="00D66A28"/>
    <w:rsid w:val="00D709CE"/>
    <w:rsid w:val="00D70C9A"/>
    <w:rsid w:val="00D718AB"/>
    <w:rsid w:val="00D71F73"/>
    <w:rsid w:val="00D7281A"/>
    <w:rsid w:val="00D7282C"/>
    <w:rsid w:val="00D72B0F"/>
    <w:rsid w:val="00D74F3B"/>
    <w:rsid w:val="00D75211"/>
    <w:rsid w:val="00D80786"/>
    <w:rsid w:val="00D80AC0"/>
    <w:rsid w:val="00D8163C"/>
    <w:rsid w:val="00D819C7"/>
    <w:rsid w:val="00D81CAB"/>
    <w:rsid w:val="00D8258F"/>
    <w:rsid w:val="00D8412B"/>
    <w:rsid w:val="00D84349"/>
    <w:rsid w:val="00D84494"/>
    <w:rsid w:val="00D851E4"/>
    <w:rsid w:val="00D85306"/>
    <w:rsid w:val="00D8576F"/>
    <w:rsid w:val="00D86419"/>
    <w:rsid w:val="00D8677F"/>
    <w:rsid w:val="00D86C00"/>
    <w:rsid w:val="00D9237C"/>
    <w:rsid w:val="00D924A9"/>
    <w:rsid w:val="00D927F9"/>
    <w:rsid w:val="00D93308"/>
    <w:rsid w:val="00D9350D"/>
    <w:rsid w:val="00D95E6A"/>
    <w:rsid w:val="00D95F23"/>
    <w:rsid w:val="00D9600D"/>
    <w:rsid w:val="00D970F4"/>
    <w:rsid w:val="00D97880"/>
    <w:rsid w:val="00D97F0C"/>
    <w:rsid w:val="00DA0189"/>
    <w:rsid w:val="00DA0CA1"/>
    <w:rsid w:val="00DA0FFA"/>
    <w:rsid w:val="00DA15C8"/>
    <w:rsid w:val="00DA1C01"/>
    <w:rsid w:val="00DA2480"/>
    <w:rsid w:val="00DA31A1"/>
    <w:rsid w:val="00DA3588"/>
    <w:rsid w:val="00DA3A86"/>
    <w:rsid w:val="00DA3B16"/>
    <w:rsid w:val="00DA4287"/>
    <w:rsid w:val="00DA43C2"/>
    <w:rsid w:val="00DA45A7"/>
    <w:rsid w:val="00DA47DD"/>
    <w:rsid w:val="00DA5560"/>
    <w:rsid w:val="00DA667A"/>
    <w:rsid w:val="00DA684E"/>
    <w:rsid w:val="00DA7F33"/>
    <w:rsid w:val="00DB083B"/>
    <w:rsid w:val="00DB0969"/>
    <w:rsid w:val="00DB0A69"/>
    <w:rsid w:val="00DB0EB3"/>
    <w:rsid w:val="00DB11F6"/>
    <w:rsid w:val="00DB14FF"/>
    <w:rsid w:val="00DB31D4"/>
    <w:rsid w:val="00DB3417"/>
    <w:rsid w:val="00DB491E"/>
    <w:rsid w:val="00DB4BB9"/>
    <w:rsid w:val="00DB5FB2"/>
    <w:rsid w:val="00DB6A26"/>
    <w:rsid w:val="00DC087D"/>
    <w:rsid w:val="00DC0BF7"/>
    <w:rsid w:val="00DC0C3F"/>
    <w:rsid w:val="00DC1000"/>
    <w:rsid w:val="00DC20BD"/>
    <w:rsid w:val="00DC3776"/>
    <w:rsid w:val="00DC77DC"/>
    <w:rsid w:val="00DD006D"/>
    <w:rsid w:val="00DD0C2C"/>
    <w:rsid w:val="00DD0F60"/>
    <w:rsid w:val="00DD162C"/>
    <w:rsid w:val="00DD28BC"/>
    <w:rsid w:val="00DD3370"/>
    <w:rsid w:val="00DD407B"/>
    <w:rsid w:val="00DD4370"/>
    <w:rsid w:val="00DD48D4"/>
    <w:rsid w:val="00DD55E6"/>
    <w:rsid w:val="00DD5651"/>
    <w:rsid w:val="00DE08F1"/>
    <w:rsid w:val="00DE0D9F"/>
    <w:rsid w:val="00DE182B"/>
    <w:rsid w:val="00DE2359"/>
    <w:rsid w:val="00DE2B7B"/>
    <w:rsid w:val="00DE31F0"/>
    <w:rsid w:val="00DE3D1C"/>
    <w:rsid w:val="00DE488C"/>
    <w:rsid w:val="00DE5130"/>
    <w:rsid w:val="00DE5D96"/>
    <w:rsid w:val="00DE7669"/>
    <w:rsid w:val="00DE7986"/>
    <w:rsid w:val="00DF00C3"/>
    <w:rsid w:val="00DF0A05"/>
    <w:rsid w:val="00DF0E43"/>
    <w:rsid w:val="00DF0F8B"/>
    <w:rsid w:val="00DF190C"/>
    <w:rsid w:val="00DF26D7"/>
    <w:rsid w:val="00DF35E9"/>
    <w:rsid w:val="00DF36F5"/>
    <w:rsid w:val="00DF5D33"/>
    <w:rsid w:val="00DF6F69"/>
    <w:rsid w:val="00DF708E"/>
    <w:rsid w:val="00DF71C6"/>
    <w:rsid w:val="00DF751F"/>
    <w:rsid w:val="00DF7710"/>
    <w:rsid w:val="00DF7ACF"/>
    <w:rsid w:val="00E00A8B"/>
    <w:rsid w:val="00E00CE6"/>
    <w:rsid w:val="00E0227D"/>
    <w:rsid w:val="00E02ADB"/>
    <w:rsid w:val="00E036D5"/>
    <w:rsid w:val="00E0428F"/>
    <w:rsid w:val="00E04B84"/>
    <w:rsid w:val="00E04E85"/>
    <w:rsid w:val="00E0608C"/>
    <w:rsid w:val="00E06317"/>
    <w:rsid w:val="00E06466"/>
    <w:rsid w:val="00E06FDA"/>
    <w:rsid w:val="00E0717C"/>
    <w:rsid w:val="00E078FB"/>
    <w:rsid w:val="00E107F1"/>
    <w:rsid w:val="00E10886"/>
    <w:rsid w:val="00E1150A"/>
    <w:rsid w:val="00E11D45"/>
    <w:rsid w:val="00E139E3"/>
    <w:rsid w:val="00E14579"/>
    <w:rsid w:val="00E159E9"/>
    <w:rsid w:val="00E160A5"/>
    <w:rsid w:val="00E165E1"/>
    <w:rsid w:val="00E167E6"/>
    <w:rsid w:val="00E1713D"/>
    <w:rsid w:val="00E20A2F"/>
    <w:rsid w:val="00E20A43"/>
    <w:rsid w:val="00E20E14"/>
    <w:rsid w:val="00E219C5"/>
    <w:rsid w:val="00E229EA"/>
    <w:rsid w:val="00E22F5B"/>
    <w:rsid w:val="00E23898"/>
    <w:rsid w:val="00E23DD1"/>
    <w:rsid w:val="00E26218"/>
    <w:rsid w:val="00E274E6"/>
    <w:rsid w:val="00E30538"/>
    <w:rsid w:val="00E31743"/>
    <w:rsid w:val="00E327D6"/>
    <w:rsid w:val="00E338E3"/>
    <w:rsid w:val="00E33917"/>
    <w:rsid w:val="00E33B42"/>
    <w:rsid w:val="00E33CD2"/>
    <w:rsid w:val="00E3416B"/>
    <w:rsid w:val="00E343A7"/>
    <w:rsid w:val="00E35A7A"/>
    <w:rsid w:val="00E35B35"/>
    <w:rsid w:val="00E35BC2"/>
    <w:rsid w:val="00E36387"/>
    <w:rsid w:val="00E36A1F"/>
    <w:rsid w:val="00E36F73"/>
    <w:rsid w:val="00E37939"/>
    <w:rsid w:val="00E37A3A"/>
    <w:rsid w:val="00E40194"/>
    <w:rsid w:val="00E4057E"/>
    <w:rsid w:val="00E40E90"/>
    <w:rsid w:val="00E40EC7"/>
    <w:rsid w:val="00E411C7"/>
    <w:rsid w:val="00E41700"/>
    <w:rsid w:val="00E41F5F"/>
    <w:rsid w:val="00E42CE7"/>
    <w:rsid w:val="00E44797"/>
    <w:rsid w:val="00E44E5E"/>
    <w:rsid w:val="00E463A0"/>
    <w:rsid w:val="00E47249"/>
    <w:rsid w:val="00E5024E"/>
    <w:rsid w:val="00E50F0A"/>
    <w:rsid w:val="00E52464"/>
    <w:rsid w:val="00E531EB"/>
    <w:rsid w:val="00E5338B"/>
    <w:rsid w:val="00E54874"/>
    <w:rsid w:val="00E54B6F"/>
    <w:rsid w:val="00E55222"/>
    <w:rsid w:val="00E552BB"/>
    <w:rsid w:val="00E55ACA"/>
    <w:rsid w:val="00E5603A"/>
    <w:rsid w:val="00E57391"/>
    <w:rsid w:val="00E57B74"/>
    <w:rsid w:val="00E57F0D"/>
    <w:rsid w:val="00E60D2C"/>
    <w:rsid w:val="00E61339"/>
    <w:rsid w:val="00E62D00"/>
    <w:rsid w:val="00E62EB6"/>
    <w:rsid w:val="00E64070"/>
    <w:rsid w:val="00E65BC6"/>
    <w:rsid w:val="00E661FF"/>
    <w:rsid w:val="00E662B8"/>
    <w:rsid w:val="00E66D4C"/>
    <w:rsid w:val="00E67019"/>
    <w:rsid w:val="00E6718E"/>
    <w:rsid w:val="00E67A2B"/>
    <w:rsid w:val="00E70E59"/>
    <w:rsid w:val="00E726EB"/>
    <w:rsid w:val="00E72718"/>
    <w:rsid w:val="00E74A65"/>
    <w:rsid w:val="00E77900"/>
    <w:rsid w:val="00E77B32"/>
    <w:rsid w:val="00E77E9D"/>
    <w:rsid w:val="00E8004E"/>
    <w:rsid w:val="00E801DD"/>
    <w:rsid w:val="00E80728"/>
    <w:rsid w:val="00E80A53"/>
    <w:rsid w:val="00E80B52"/>
    <w:rsid w:val="00E824C3"/>
    <w:rsid w:val="00E834AC"/>
    <w:rsid w:val="00E8351F"/>
    <w:rsid w:val="00E83CFA"/>
    <w:rsid w:val="00E840B3"/>
    <w:rsid w:val="00E84D10"/>
    <w:rsid w:val="00E859F5"/>
    <w:rsid w:val="00E8629F"/>
    <w:rsid w:val="00E867A1"/>
    <w:rsid w:val="00E86E36"/>
    <w:rsid w:val="00E87C84"/>
    <w:rsid w:val="00E87F7A"/>
    <w:rsid w:val="00E91008"/>
    <w:rsid w:val="00E918FF"/>
    <w:rsid w:val="00E924C1"/>
    <w:rsid w:val="00E92ADA"/>
    <w:rsid w:val="00E9374E"/>
    <w:rsid w:val="00E93E7B"/>
    <w:rsid w:val="00E94E7F"/>
    <w:rsid w:val="00E94F54"/>
    <w:rsid w:val="00E94F72"/>
    <w:rsid w:val="00E95015"/>
    <w:rsid w:val="00EA03E9"/>
    <w:rsid w:val="00EA06DF"/>
    <w:rsid w:val="00EA09A1"/>
    <w:rsid w:val="00EA1111"/>
    <w:rsid w:val="00EA187B"/>
    <w:rsid w:val="00EA1CAB"/>
    <w:rsid w:val="00EA309D"/>
    <w:rsid w:val="00EA3B4F"/>
    <w:rsid w:val="00EA3C24"/>
    <w:rsid w:val="00EA3F67"/>
    <w:rsid w:val="00EA5E49"/>
    <w:rsid w:val="00EA64AA"/>
    <w:rsid w:val="00EA673A"/>
    <w:rsid w:val="00EA73DF"/>
    <w:rsid w:val="00EA7C23"/>
    <w:rsid w:val="00EB1D91"/>
    <w:rsid w:val="00EB2EDE"/>
    <w:rsid w:val="00EB39BA"/>
    <w:rsid w:val="00EB3F52"/>
    <w:rsid w:val="00EB3F65"/>
    <w:rsid w:val="00EB4045"/>
    <w:rsid w:val="00EB55B1"/>
    <w:rsid w:val="00EB6063"/>
    <w:rsid w:val="00EB606B"/>
    <w:rsid w:val="00EB61AE"/>
    <w:rsid w:val="00EB7636"/>
    <w:rsid w:val="00EC08ED"/>
    <w:rsid w:val="00EC0E11"/>
    <w:rsid w:val="00EC1968"/>
    <w:rsid w:val="00EC1EC9"/>
    <w:rsid w:val="00EC1EE0"/>
    <w:rsid w:val="00EC20E8"/>
    <w:rsid w:val="00EC262B"/>
    <w:rsid w:val="00EC2C67"/>
    <w:rsid w:val="00EC322D"/>
    <w:rsid w:val="00EC41B9"/>
    <w:rsid w:val="00EC5946"/>
    <w:rsid w:val="00EC7AD9"/>
    <w:rsid w:val="00ED1380"/>
    <w:rsid w:val="00ED2D96"/>
    <w:rsid w:val="00ED3076"/>
    <w:rsid w:val="00ED30CC"/>
    <w:rsid w:val="00ED383A"/>
    <w:rsid w:val="00ED3C01"/>
    <w:rsid w:val="00ED6B49"/>
    <w:rsid w:val="00ED6CCF"/>
    <w:rsid w:val="00ED7A28"/>
    <w:rsid w:val="00EE07F0"/>
    <w:rsid w:val="00EE08D7"/>
    <w:rsid w:val="00EE182B"/>
    <w:rsid w:val="00EE1C81"/>
    <w:rsid w:val="00EE26F6"/>
    <w:rsid w:val="00EE3ADA"/>
    <w:rsid w:val="00EE449B"/>
    <w:rsid w:val="00EE48A7"/>
    <w:rsid w:val="00EE5A34"/>
    <w:rsid w:val="00EE6079"/>
    <w:rsid w:val="00EE6554"/>
    <w:rsid w:val="00EE6B37"/>
    <w:rsid w:val="00EE75B3"/>
    <w:rsid w:val="00EE7E6C"/>
    <w:rsid w:val="00EF099A"/>
    <w:rsid w:val="00EF0CEC"/>
    <w:rsid w:val="00EF10E3"/>
    <w:rsid w:val="00EF10F8"/>
    <w:rsid w:val="00EF1EC5"/>
    <w:rsid w:val="00EF2AEC"/>
    <w:rsid w:val="00EF30B7"/>
    <w:rsid w:val="00EF349F"/>
    <w:rsid w:val="00EF4384"/>
    <w:rsid w:val="00EF4821"/>
    <w:rsid w:val="00EF4C88"/>
    <w:rsid w:val="00EF4DA3"/>
    <w:rsid w:val="00EF55EB"/>
    <w:rsid w:val="00EF5A5B"/>
    <w:rsid w:val="00EF645E"/>
    <w:rsid w:val="00EF6B30"/>
    <w:rsid w:val="00F001B4"/>
    <w:rsid w:val="00F002B6"/>
    <w:rsid w:val="00F0039B"/>
    <w:rsid w:val="00F0062C"/>
    <w:rsid w:val="00F00DCC"/>
    <w:rsid w:val="00F00E4D"/>
    <w:rsid w:val="00F0156F"/>
    <w:rsid w:val="00F01AD4"/>
    <w:rsid w:val="00F0234C"/>
    <w:rsid w:val="00F02BE3"/>
    <w:rsid w:val="00F02F73"/>
    <w:rsid w:val="00F0476A"/>
    <w:rsid w:val="00F05AC8"/>
    <w:rsid w:val="00F0684B"/>
    <w:rsid w:val="00F069D2"/>
    <w:rsid w:val="00F06BC6"/>
    <w:rsid w:val="00F07167"/>
    <w:rsid w:val="00F072D8"/>
    <w:rsid w:val="00F073EF"/>
    <w:rsid w:val="00F075D1"/>
    <w:rsid w:val="00F078C2"/>
    <w:rsid w:val="00F07ACF"/>
    <w:rsid w:val="00F07B8F"/>
    <w:rsid w:val="00F07CE0"/>
    <w:rsid w:val="00F10115"/>
    <w:rsid w:val="00F10A28"/>
    <w:rsid w:val="00F11858"/>
    <w:rsid w:val="00F12185"/>
    <w:rsid w:val="00F13D05"/>
    <w:rsid w:val="00F1669A"/>
    <w:rsid w:val="00F1679D"/>
    <w:rsid w:val="00F1682C"/>
    <w:rsid w:val="00F170F5"/>
    <w:rsid w:val="00F17467"/>
    <w:rsid w:val="00F17539"/>
    <w:rsid w:val="00F17FF4"/>
    <w:rsid w:val="00F20B91"/>
    <w:rsid w:val="00F20BEE"/>
    <w:rsid w:val="00F22369"/>
    <w:rsid w:val="00F22EF7"/>
    <w:rsid w:val="00F2445C"/>
    <w:rsid w:val="00F24B8B"/>
    <w:rsid w:val="00F24DFA"/>
    <w:rsid w:val="00F251C2"/>
    <w:rsid w:val="00F2648F"/>
    <w:rsid w:val="00F27630"/>
    <w:rsid w:val="00F30A66"/>
    <w:rsid w:val="00F30D2E"/>
    <w:rsid w:val="00F312E5"/>
    <w:rsid w:val="00F31CE0"/>
    <w:rsid w:val="00F35516"/>
    <w:rsid w:val="00F35790"/>
    <w:rsid w:val="00F35C4E"/>
    <w:rsid w:val="00F366E6"/>
    <w:rsid w:val="00F37B76"/>
    <w:rsid w:val="00F40AD8"/>
    <w:rsid w:val="00F40EB9"/>
    <w:rsid w:val="00F4136D"/>
    <w:rsid w:val="00F41886"/>
    <w:rsid w:val="00F4212E"/>
    <w:rsid w:val="00F42C20"/>
    <w:rsid w:val="00F43D00"/>
    <w:rsid w:val="00F43E34"/>
    <w:rsid w:val="00F4540B"/>
    <w:rsid w:val="00F462AA"/>
    <w:rsid w:val="00F528DA"/>
    <w:rsid w:val="00F53053"/>
    <w:rsid w:val="00F578C1"/>
    <w:rsid w:val="00F60307"/>
    <w:rsid w:val="00F6080E"/>
    <w:rsid w:val="00F618EF"/>
    <w:rsid w:val="00F62561"/>
    <w:rsid w:val="00F62A40"/>
    <w:rsid w:val="00F62CE4"/>
    <w:rsid w:val="00F63DB2"/>
    <w:rsid w:val="00F64198"/>
    <w:rsid w:val="00F643EC"/>
    <w:rsid w:val="00F6446F"/>
    <w:rsid w:val="00F65582"/>
    <w:rsid w:val="00F6642A"/>
    <w:rsid w:val="00F66475"/>
    <w:rsid w:val="00F66CBD"/>
    <w:rsid w:val="00F66E75"/>
    <w:rsid w:val="00F704DF"/>
    <w:rsid w:val="00F70DC5"/>
    <w:rsid w:val="00F71DCD"/>
    <w:rsid w:val="00F71DEC"/>
    <w:rsid w:val="00F71E40"/>
    <w:rsid w:val="00F7201B"/>
    <w:rsid w:val="00F738E7"/>
    <w:rsid w:val="00F7790F"/>
    <w:rsid w:val="00F77C4D"/>
    <w:rsid w:val="00F77EB0"/>
    <w:rsid w:val="00F83CDE"/>
    <w:rsid w:val="00F840D2"/>
    <w:rsid w:val="00F84A23"/>
    <w:rsid w:val="00F8596A"/>
    <w:rsid w:val="00F85CB2"/>
    <w:rsid w:val="00F86C1B"/>
    <w:rsid w:val="00F87813"/>
    <w:rsid w:val="00F87CDD"/>
    <w:rsid w:val="00F904F7"/>
    <w:rsid w:val="00F905DF"/>
    <w:rsid w:val="00F9097D"/>
    <w:rsid w:val="00F90D85"/>
    <w:rsid w:val="00F91A5E"/>
    <w:rsid w:val="00F91B57"/>
    <w:rsid w:val="00F921A0"/>
    <w:rsid w:val="00F92F90"/>
    <w:rsid w:val="00F933F0"/>
    <w:rsid w:val="00F937A3"/>
    <w:rsid w:val="00F94715"/>
    <w:rsid w:val="00F96391"/>
    <w:rsid w:val="00F96533"/>
    <w:rsid w:val="00F968C5"/>
    <w:rsid w:val="00F96A30"/>
    <w:rsid w:val="00FA016A"/>
    <w:rsid w:val="00FA02BC"/>
    <w:rsid w:val="00FA0A20"/>
    <w:rsid w:val="00FA128F"/>
    <w:rsid w:val="00FA1FDC"/>
    <w:rsid w:val="00FA2294"/>
    <w:rsid w:val="00FA2453"/>
    <w:rsid w:val="00FA2A35"/>
    <w:rsid w:val="00FA2B6D"/>
    <w:rsid w:val="00FA331B"/>
    <w:rsid w:val="00FA347F"/>
    <w:rsid w:val="00FA3ABB"/>
    <w:rsid w:val="00FA3DBA"/>
    <w:rsid w:val="00FA3E40"/>
    <w:rsid w:val="00FA4718"/>
    <w:rsid w:val="00FA4A82"/>
    <w:rsid w:val="00FA4C80"/>
    <w:rsid w:val="00FA4FF8"/>
    <w:rsid w:val="00FA5F9D"/>
    <w:rsid w:val="00FA6353"/>
    <w:rsid w:val="00FA7F3D"/>
    <w:rsid w:val="00FB014E"/>
    <w:rsid w:val="00FB0DDA"/>
    <w:rsid w:val="00FB17F1"/>
    <w:rsid w:val="00FB28D2"/>
    <w:rsid w:val="00FB3491"/>
    <w:rsid w:val="00FB38D8"/>
    <w:rsid w:val="00FB3B2F"/>
    <w:rsid w:val="00FB47F1"/>
    <w:rsid w:val="00FB48BE"/>
    <w:rsid w:val="00FB6697"/>
    <w:rsid w:val="00FB6787"/>
    <w:rsid w:val="00FB7C62"/>
    <w:rsid w:val="00FC0277"/>
    <w:rsid w:val="00FC051F"/>
    <w:rsid w:val="00FC06FF"/>
    <w:rsid w:val="00FC2C31"/>
    <w:rsid w:val="00FC69B4"/>
    <w:rsid w:val="00FD0694"/>
    <w:rsid w:val="00FD1CF4"/>
    <w:rsid w:val="00FD1D7A"/>
    <w:rsid w:val="00FD1EB2"/>
    <w:rsid w:val="00FD1F45"/>
    <w:rsid w:val="00FD25BE"/>
    <w:rsid w:val="00FD2724"/>
    <w:rsid w:val="00FD2C03"/>
    <w:rsid w:val="00FD2E70"/>
    <w:rsid w:val="00FD2F94"/>
    <w:rsid w:val="00FD3633"/>
    <w:rsid w:val="00FD3EB7"/>
    <w:rsid w:val="00FD4811"/>
    <w:rsid w:val="00FD4E10"/>
    <w:rsid w:val="00FD5794"/>
    <w:rsid w:val="00FD7A01"/>
    <w:rsid w:val="00FD7AA7"/>
    <w:rsid w:val="00FD7AEC"/>
    <w:rsid w:val="00FD7C5B"/>
    <w:rsid w:val="00FE0710"/>
    <w:rsid w:val="00FE09F1"/>
    <w:rsid w:val="00FE0D35"/>
    <w:rsid w:val="00FE12BC"/>
    <w:rsid w:val="00FE1597"/>
    <w:rsid w:val="00FE1D85"/>
    <w:rsid w:val="00FE23CF"/>
    <w:rsid w:val="00FE2D95"/>
    <w:rsid w:val="00FE4780"/>
    <w:rsid w:val="00FE5790"/>
    <w:rsid w:val="00FE5B50"/>
    <w:rsid w:val="00FE717D"/>
    <w:rsid w:val="00FE73F8"/>
    <w:rsid w:val="00FF18A6"/>
    <w:rsid w:val="00FF1FCB"/>
    <w:rsid w:val="00FF2786"/>
    <w:rsid w:val="00FF3A3F"/>
    <w:rsid w:val="00FF4C79"/>
    <w:rsid w:val="00FF5047"/>
    <w:rsid w:val="00FF52D4"/>
    <w:rsid w:val="00FF5A22"/>
    <w:rsid w:val="00FF6040"/>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5F765-D0F5-4CBE-9E52-A2076C628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19273</TotalTime>
  <Pages>5</Pages>
  <Words>1896</Words>
  <Characters>10809</Characters>
  <Application>Microsoft Office Word</Application>
  <DocSecurity>0</DocSecurity>
  <Lines>90</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12680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RAN4#118-Samsung</cp:lastModifiedBy>
  <cp:revision>1183</cp:revision>
  <cp:lastPrinted>2019-04-25T01:09:00Z</cp:lastPrinted>
  <dcterms:created xsi:type="dcterms:W3CDTF">2022-12-21T03:03:00Z</dcterms:created>
  <dcterms:modified xsi:type="dcterms:W3CDTF">2026-01-14T06:18:00Z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